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DA7" w:rsidRPr="00E56642" w:rsidRDefault="00052DA7" w:rsidP="00052DA7">
      <w:pPr>
        <w:jc w:val="both"/>
        <w:rPr>
          <w:b/>
          <w:bCs/>
          <w:sz w:val="24"/>
          <w:szCs w:val="24"/>
        </w:rPr>
      </w:pPr>
      <w:r w:rsidRPr="00E56642">
        <w:rPr>
          <w:b/>
          <w:bCs/>
          <w:sz w:val="24"/>
          <w:szCs w:val="24"/>
        </w:rPr>
        <w:t>4. Ponuditi je potrebno eno (1) SAN stikalo za lokacijo Ob železnici 30, Ljubljana.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sz w:val="24"/>
          <w:szCs w:val="24"/>
        </w:rPr>
      </w:pPr>
      <w:r w:rsidRPr="00B96308">
        <w:rPr>
          <w:bCs/>
          <w:sz w:val="24"/>
          <w:szCs w:val="24"/>
        </w:rPr>
        <w:t>4.1. SAN stikalo mora izpolnjevati naslednje minimalne tehnične zahteve:</w:t>
      </w:r>
    </w:p>
    <w:p w:rsidR="00052DA7" w:rsidRPr="008B0917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8B0917">
        <w:rPr>
          <w:sz w:val="24"/>
          <w:szCs w:val="24"/>
        </w:rPr>
        <w:t>možnost vgradnje v 19" omaro,</w:t>
      </w:r>
    </w:p>
    <w:p w:rsidR="00052DA7" w:rsidRPr="008B0917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8B0917">
        <w:rPr>
          <w:sz w:val="24"/>
          <w:szCs w:val="24"/>
        </w:rPr>
        <w:t>dva redundantna napajalnika, ki omogočata menjavo med delovanjem,</w:t>
      </w:r>
    </w:p>
    <w:p w:rsidR="00052DA7" w:rsidRPr="008B0917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8B0917">
        <w:rPr>
          <w:sz w:val="24"/>
          <w:szCs w:val="24"/>
        </w:rPr>
        <w:t>imeti mora vgrajenih več ventilatorjev za zagotavljanje redundance hlajenja, ki jih je možno menjati med delovanjem,</w:t>
      </w:r>
    </w:p>
    <w:p w:rsidR="00052DA7" w:rsidRPr="008B0917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8B0917">
        <w:rPr>
          <w:sz w:val="24"/>
          <w:szCs w:val="24"/>
        </w:rPr>
        <w:t xml:space="preserve">omogočati mora nadgradnjo programske opreme med delovanjem brez prekinitve (ISSU – In </w:t>
      </w:r>
      <w:proofErr w:type="spellStart"/>
      <w:r w:rsidRPr="008B0917">
        <w:rPr>
          <w:sz w:val="24"/>
          <w:szCs w:val="24"/>
        </w:rPr>
        <w:t>Service</w:t>
      </w:r>
      <w:proofErr w:type="spellEnd"/>
      <w:r w:rsidRPr="008B0917">
        <w:rPr>
          <w:sz w:val="24"/>
          <w:szCs w:val="24"/>
        </w:rPr>
        <w:t xml:space="preserve"> </w:t>
      </w:r>
      <w:proofErr w:type="spellStart"/>
      <w:r w:rsidRPr="008B0917">
        <w:rPr>
          <w:sz w:val="24"/>
          <w:szCs w:val="24"/>
        </w:rPr>
        <w:t>Software</w:t>
      </w:r>
      <w:proofErr w:type="spellEnd"/>
      <w:r w:rsidRPr="008B0917">
        <w:rPr>
          <w:sz w:val="24"/>
          <w:szCs w:val="24"/>
        </w:rPr>
        <w:t xml:space="preserve"> </w:t>
      </w:r>
      <w:proofErr w:type="spellStart"/>
      <w:r w:rsidRPr="008B0917">
        <w:rPr>
          <w:sz w:val="24"/>
          <w:szCs w:val="24"/>
        </w:rPr>
        <w:t>Upgrade</w:t>
      </w:r>
      <w:proofErr w:type="spellEnd"/>
      <w:r w:rsidRPr="008B0917">
        <w:rPr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sz w:val="24"/>
          <w:szCs w:val="24"/>
        </w:rPr>
      </w:pPr>
      <w:r w:rsidRPr="008B0917">
        <w:rPr>
          <w:sz w:val="24"/>
          <w:szCs w:val="24"/>
        </w:rPr>
        <w:t>stikalo mora imeti vgrajenih vsaj 16 fiksnih vmesniških rež,</w:t>
      </w:r>
    </w:p>
    <w:p w:rsidR="00052DA7" w:rsidRPr="00517872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strike/>
          <w:color w:val="FF0000"/>
          <w:sz w:val="24"/>
          <w:szCs w:val="24"/>
        </w:rPr>
      </w:pPr>
      <w:r w:rsidRPr="00517872">
        <w:rPr>
          <w:strike/>
          <w:color w:val="FF0000"/>
          <w:sz w:val="24"/>
          <w:szCs w:val="24"/>
        </w:rPr>
        <w:t xml:space="preserve">možnost vgradnje stikalnih modulov z vmesniki FC, ki podpira hitrost priklopa 4/8 </w:t>
      </w:r>
      <w:proofErr w:type="spellStart"/>
      <w:r w:rsidRPr="00517872">
        <w:rPr>
          <w:strike/>
          <w:color w:val="FF0000"/>
          <w:sz w:val="24"/>
          <w:szCs w:val="24"/>
        </w:rPr>
        <w:t>Gb</w:t>
      </w:r>
      <w:proofErr w:type="spellEnd"/>
      <w:r w:rsidRPr="00517872">
        <w:rPr>
          <w:strike/>
          <w:color w:val="FF0000"/>
          <w:sz w:val="24"/>
          <w:szCs w:val="24"/>
        </w:rPr>
        <w:t>/</w:t>
      </w:r>
      <w:proofErr w:type="spellStart"/>
      <w:r w:rsidRPr="00517872">
        <w:rPr>
          <w:strike/>
          <w:color w:val="FF0000"/>
          <w:sz w:val="24"/>
          <w:szCs w:val="24"/>
        </w:rPr>
        <w:t>sm</w:t>
      </w:r>
      <w:proofErr w:type="spellEnd"/>
      <w:r w:rsidRPr="00517872">
        <w:rPr>
          <w:strike/>
          <w:color w:val="FF0000"/>
          <w:sz w:val="24"/>
          <w:szCs w:val="24"/>
        </w:rPr>
        <w:t>,</w:t>
      </w:r>
    </w:p>
    <w:p w:rsidR="00052DA7" w:rsidRPr="00517872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color w:val="FF0000"/>
          <w:sz w:val="24"/>
          <w:szCs w:val="24"/>
        </w:rPr>
      </w:pPr>
      <w:r w:rsidRPr="00517872">
        <w:rPr>
          <w:color w:val="FF0000"/>
          <w:sz w:val="24"/>
          <w:szCs w:val="24"/>
        </w:rPr>
        <w:t xml:space="preserve">možnost menjave </w:t>
      </w:r>
      <w:r w:rsidRPr="00517872">
        <w:rPr>
          <w:strike/>
          <w:color w:val="FF0000"/>
          <w:sz w:val="24"/>
          <w:szCs w:val="24"/>
        </w:rPr>
        <w:t>stikalnih modulov</w:t>
      </w:r>
      <w:r w:rsidRPr="00517872">
        <w:rPr>
          <w:color w:val="FF0000"/>
          <w:sz w:val="24"/>
          <w:szCs w:val="24"/>
        </w:rPr>
        <w:t xml:space="preserve"> optičnih  </w:t>
      </w:r>
      <w:r w:rsidRPr="00517872">
        <w:rPr>
          <w:strike/>
          <w:color w:val="FF0000"/>
          <w:sz w:val="24"/>
          <w:szCs w:val="24"/>
        </w:rPr>
        <w:t>oz. bakrenih</w:t>
      </w:r>
      <w:r w:rsidRPr="00517872">
        <w:rPr>
          <w:color w:val="FF0000"/>
          <w:sz w:val="24"/>
          <w:szCs w:val="24"/>
        </w:rPr>
        <w:t xml:space="preserve"> vmesnikov, </w:t>
      </w:r>
      <w:r w:rsidRPr="00517872">
        <w:rPr>
          <w:strike/>
          <w:color w:val="FF0000"/>
          <w:sz w:val="24"/>
          <w:szCs w:val="24"/>
        </w:rPr>
        <w:t>nadzornih modulov</w:t>
      </w:r>
      <w:r w:rsidRPr="00517872">
        <w:rPr>
          <w:color w:val="FF0000"/>
          <w:sz w:val="24"/>
          <w:szCs w:val="24"/>
        </w:rPr>
        <w:t xml:space="preserve"> med delovanjem stikala </w:t>
      </w:r>
      <w:r w:rsidRPr="00517872">
        <w:rPr>
          <w:strike/>
          <w:color w:val="FF0000"/>
          <w:sz w:val="24"/>
          <w:szCs w:val="24"/>
        </w:rPr>
        <w:t>(</w:t>
      </w:r>
      <w:proofErr w:type="spellStart"/>
      <w:r w:rsidRPr="00517872">
        <w:rPr>
          <w:strike/>
          <w:color w:val="FF0000"/>
          <w:sz w:val="24"/>
          <w:szCs w:val="24"/>
        </w:rPr>
        <w:t>hot</w:t>
      </w:r>
      <w:proofErr w:type="spellEnd"/>
      <w:r w:rsidRPr="00517872">
        <w:rPr>
          <w:strike/>
          <w:color w:val="FF0000"/>
          <w:sz w:val="24"/>
          <w:szCs w:val="24"/>
        </w:rPr>
        <w:t xml:space="preserve"> </w:t>
      </w:r>
      <w:proofErr w:type="spellStart"/>
      <w:r w:rsidRPr="00517872">
        <w:rPr>
          <w:strike/>
          <w:color w:val="FF0000"/>
          <w:sz w:val="24"/>
          <w:szCs w:val="24"/>
        </w:rPr>
        <w:t>swap</w:t>
      </w:r>
      <w:proofErr w:type="spellEnd"/>
      <w:r w:rsidRPr="00517872">
        <w:rPr>
          <w:strike/>
          <w:color w:val="FF0000"/>
          <w:sz w:val="24"/>
          <w:szCs w:val="24"/>
        </w:rPr>
        <w:t>)</w:t>
      </w:r>
      <w:r w:rsidRPr="00517872">
        <w:rPr>
          <w:color w:val="FF0000"/>
          <w:sz w:val="24"/>
          <w:szCs w:val="24"/>
        </w:rPr>
        <w:t>,</w:t>
      </w:r>
    </w:p>
    <w:p w:rsidR="00052DA7" w:rsidRPr="00517872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color w:val="FF0000"/>
          <w:sz w:val="24"/>
          <w:szCs w:val="24"/>
        </w:rPr>
      </w:pPr>
      <w:r w:rsidRPr="00517872">
        <w:rPr>
          <w:color w:val="FF0000"/>
          <w:sz w:val="24"/>
          <w:szCs w:val="24"/>
        </w:rPr>
        <w:t xml:space="preserve">možnost vgradnje 4/8 </w:t>
      </w:r>
      <w:proofErr w:type="spellStart"/>
      <w:r w:rsidRPr="00517872">
        <w:rPr>
          <w:color w:val="FF0000"/>
          <w:sz w:val="24"/>
          <w:szCs w:val="24"/>
        </w:rPr>
        <w:t>Gb</w:t>
      </w:r>
      <w:proofErr w:type="spellEnd"/>
      <w:r w:rsidRPr="00517872">
        <w:rPr>
          <w:color w:val="FF0000"/>
          <w:sz w:val="24"/>
          <w:szCs w:val="24"/>
        </w:rPr>
        <w:t xml:space="preserve">/s FC SFP vmesnikov, za priklop preko enorodovnih (SM) ali večrodovnih (MM) optičnih kablov, </w:t>
      </w:r>
      <w:r w:rsidRPr="00517872">
        <w:rPr>
          <w:strike/>
          <w:color w:val="FF0000"/>
          <w:sz w:val="24"/>
          <w:szCs w:val="24"/>
        </w:rPr>
        <w:t>FC SFP moduli morajo podpirati:</w:t>
      </w:r>
    </w:p>
    <w:p w:rsidR="00052DA7" w:rsidRPr="00517872" w:rsidRDefault="00052DA7" w:rsidP="00052DA7">
      <w:pPr>
        <w:pStyle w:val="Odstavekseznama"/>
        <w:numPr>
          <w:ilvl w:val="0"/>
          <w:numId w:val="25"/>
        </w:numPr>
        <w:spacing w:line="276" w:lineRule="auto"/>
        <w:rPr>
          <w:strike/>
          <w:color w:val="FF0000"/>
          <w:sz w:val="22"/>
          <w:szCs w:val="22"/>
        </w:rPr>
      </w:pPr>
      <w:r w:rsidRPr="00517872">
        <w:rPr>
          <w:strike/>
          <w:color w:val="FF0000"/>
          <w:sz w:val="22"/>
          <w:szCs w:val="22"/>
        </w:rPr>
        <w:t xml:space="preserve">4/8 </w:t>
      </w:r>
      <w:proofErr w:type="spellStart"/>
      <w:r w:rsidRPr="00517872">
        <w:rPr>
          <w:strike/>
          <w:color w:val="FF0000"/>
          <w:sz w:val="22"/>
          <w:szCs w:val="22"/>
        </w:rPr>
        <w:t>Gb</w:t>
      </w:r>
      <w:proofErr w:type="spellEnd"/>
      <w:r w:rsidRPr="00517872">
        <w:rPr>
          <w:strike/>
          <w:color w:val="FF0000"/>
          <w:sz w:val="22"/>
          <w:szCs w:val="22"/>
        </w:rPr>
        <w:t>/s FC SFP vmesnike za priklop preko enorodovnih (SM) ali večrodovnih (MM) optičnih kablov,</w:t>
      </w:r>
    </w:p>
    <w:p w:rsidR="00052DA7" w:rsidRPr="00517872" w:rsidRDefault="00052DA7" w:rsidP="00052DA7">
      <w:pPr>
        <w:pStyle w:val="Odstavekseznama"/>
        <w:numPr>
          <w:ilvl w:val="0"/>
          <w:numId w:val="25"/>
        </w:numPr>
        <w:spacing w:line="276" w:lineRule="auto"/>
        <w:rPr>
          <w:strike/>
          <w:color w:val="FF0000"/>
          <w:sz w:val="22"/>
          <w:szCs w:val="22"/>
        </w:rPr>
      </w:pPr>
      <w:proofErr w:type="spellStart"/>
      <w:r w:rsidRPr="00517872">
        <w:rPr>
          <w:strike/>
          <w:color w:val="FF0000"/>
          <w:sz w:val="22"/>
          <w:szCs w:val="22"/>
        </w:rPr>
        <w:t>Gb</w:t>
      </w:r>
      <w:proofErr w:type="spellEnd"/>
      <w:r w:rsidRPr="00517872">
        <w:rPr>
          <w:strike/>
          <w:color w:val="FF0000"/>
          <w:sz w:val="22"/>
          <w:szCs w:val="22"/>
        </w:rPr>
        <w:t>/s FC CWDM SFP vmesnike za priklop preko enorodovnih (SM) optičnih kablov,</w:t>
      </w:r>
    </w:p>
    <w:p w:rsidR="00052DA7" w:rsidRPr="00D22534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color w:val="000000" w:themeColor="text1"/>
          <w:sz w:val="24"/>
          <w:szCs w:val="24"/>
        </w:rPr>
      </w:pPr>
      <w:r w:rsidRPr="00D22534">
        <w:rPr>
          <w:color w:val="000000" w:themeColor="text1"/>
          <w:sz w:val="24"/>
          <w:szCs w:val="24"/>
        </w:rPr>
        <w:t xml:space="preserve">stikalo mora imeti </w:t>
      </w:r>
      <w:proofErr w:type="spellStart"/>
      <w:r w:rsidRPr="00D22534">
        <w:rPr>
          <w:color w:val="000000" w:themeColor="text1"/>
          <w:sz w:val="24"/>
          <w:szCs w:val="24"/>
        </w:rPr>
        <w:t>neblokirajočo</w:t>
      </w:r>
      <w:proofErr w:type="spellEnd"/>
      <w:r w:rsidRPr="00D22534">
        <w:rPr>
          <w:color w:val="000000" w:themeColor="text1"/>
          <w:sz w:val="24"/>
          <w:szCs w:val="24"/>
        </w:rPr>
        <w:t xml:space="preserve"> arhitekturo s polno prepustnostjo na vseh vmesnikih ne glede na tip vmesnika (4/8 </w:t>
      </w:r>
      <w:proofErr w:type="spellStart"/>
      <w:r w:rsidRPr="00D22534">
        <w:rPr>
          <w:color w:val="000000" w:themeColor="text1"/>
          <w:sz w:val="24"/>
          <w:szCs w:val="24"/>
        </w:rPr>
        <w:t>Gb</w:t>
      </w:r>
      <w:proofErr w:type="spellEnd"/>
      <w:r w:rsidRPr="00D22534">
        <w:rPr>
          <w:color w:val="000000" w:themeColor="text1"/>
          <w:sz w:val="24"/>
          <w:szCs w:val="24"/>
        </w:rPr>
        <w:t>/s FC),</w:t>
      </w:r>
    </w:p>
    <w:p w:rsidR="00052DA7" w:rsidRPr="00517872" w:rsidRDefault="00052DA7" w:rsidP="00052DA7">
      <w:pPr>
        <w:pStyle w:val="Odstavekseznama"/>
        <w:numPr>
          <w:ilvl w:val="0"/>
          <w:numId w:val="24"/>
        </w:numPr>
        <w:spacing w:line="276" w:lineRule="auto"/>
        <w:rPr>
          <w:color w:val="FF0000"/>
          <w:sz w:val="24"/>
          <w:szCs w:val="24"/>
        </w:rPr>
      </w:pPr>
      <w:r w:rsidRPr="00517872">
        <w:rPr>
          <w:color w:val="FF0000"/>
          <w:sz w:val="24"/>
          <w:szCs w:val="24"/>
        </w:rPr>
        <w:t>prepustnost stikala po pasovni širini mora biti vsaj 12</w:t>
      </w:r>
      <w:r w:rsidRPr="00517872">
        <w:rPr>
          <w:strike/>
          <w:color w:val="FF0000"/>
          <w:sz w:val="24"/>
          <w:szCs w:val="24"/>
        </w:rPr>
        <w:t>9</w:t>
      </w:r>
      <w:r w:rsidRPr="00517872">
        <w:rPr>
          <w:color w:val="FF0000"/>
          <w:sz w:val="24"/>
          <w:szCs w:val="24"/>
        </w:rPr>
        <w:t xml:space="preserve">0 </w:t>
      </w:r>
      <w:proofErr w:type="spellStart"/>
      <w:r w:rsidRPr="00517872">
        <w:rPr>
          <w:color w:val="FF0000"/>
          <w:sz w:val="24"/>
          <w:szCs w:val="24"/>
        </w:rPr>
        <w:t>Gb</w:t>
      </w:r>
      <w:proofErr w:type="spellEnd"/>
      <w:r w:rsidRPr="00517872">
        <w:rPr>
          <w:color w:val="FF0000"/>
          <w:sz w:val="24"/>
          <w:szCs w:val="24"/>
        </w:rPr>
        <w:t>/s.</w:t>
      </w:r>
    </w:p>
    <w:p w:rsidR="00052DA7" w:rsidRPr="005D1D9F" w:rsidRDefault="00052DA7" w:rsidP="00052DA7">
      <w:pPr>
        <w:jc w:val="both"/>
        <w:rPr>
          <w:b/>
          <w:bCs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sz w:val="24"/>
          <w:szCs w:val="24"/>
        </w:rPr>
      </w:pPr>
      <w:r w:rsidRPr="00B96308">
        <w:rPr>
          <w:bCs/>
          <w:sz w:val="24"/>
          <w:szCs w:val="24"/>
        </w:rPr>
        <w:t>4.2. Vgrajeni vmesniki in licence:</w:t>
      </w:r>
    </w:p>
    <w:p w:rsidR="00052DA7" w:rsidRPr="00517872" w:rsidRDefault="00052DA7" w:rsidP="00052DA7">
      <w:pPr>
        <w:pStyle w:val="Odstavekseznama"/>
        <w:numPr>
          <w:ilvl w:val="0"/>
          <w:numId w:val="26"/>
        </w:numPr>
        <w:spacing w:line="276" w:lineRule="auto"/>
        <w:rPr>
          <w:color w:val="FF0000"/>
          <w:sz w:val="24"/>
          <w:szCs w:val="24"/>
        </w:rPr>
      </w:pPr>
      <w:r w:rsidRPr="00517872">
        <w:rPr>
          <w:color w:val="FF0000"/>
          <w:sz w:val="24"/>
          <w:szCs w:val="24"/>
        </w:rPr>
        <w:t xml:space="preserve">stikalo mora imeti vgrajenih vsaj deset (10) </w:t>
      </w:r>
      <w:r w:rsidRPr="00517872">
        <w:rPr>
          <w:strike/>
          <w:color w:val="FF0000"/>
          <w:sz w:val="24"/>
          <w:szCs w:val="24"/>
        </w:rPr>
        <w:t>dvanajst (12)</w:t>
      </w:r>
      <w:r w:rsidRPr="00517872">
        <w:rPr>
          <w:color w:val="FF0000"/>
          <w:sz w:val="24"/>
          <w:szCs w:val="24"/>
        </w:rPr>
        <w:t xml:space="preserve"> 4/8 </w:t>
      </w:r>
      <w:proofErr w:type="spellStart"/>
      <w:r w:rsidRPr="00517872">
        <w:rPr>
          <w:color w:val="FF0000"/>
          <w:sz w:val="24"/>
          <w:szCs w:val="24"/>
        </w:rPr>
        <w:t>Gb</w:t>
      </w:r>
      <w:proofErr w:type="spellEnd"/>
      <w:r w:rsidRPr="00517872">
        <w:rPr>
          <w:color w:val="FF0000"/>
          <w:sz w:val="24"/>
          <w:szCs w:val="24"/>
        </w:rPr>
        <w:t xml:space="preserve">/s FC SW SFP+, LC vmesnikov za priklop na večrodovno optično vlakno (MM) in vsaj dva (2) 4/8 </w:t>
      </w:r>
      <w:proofErr w:type="spellStart"/>
      <w:r w:rsidRPr="00517872">
        <w:rPr>
          <w:color w:val="FF0000"/>
          <w:sz w:val="24"/>
          <w:szCs w:val="24"/>
        </w:rPr>
        <w:t>Gb</w:t>
      </w:r>
      <w:proofErr w:type="spellEnd"/>
      <w:r w:rsidRPr="00517872">
        <w:rPr>
          <w:color w:val="FF0000"/>
          <w:sz w:val="24"/>
          <w:szCs w:val="24"/>
        </w:rPr>
        <w:t>/s FC LW SFP+, LC vmesnika za priklop na enorodovno optično vlakno SM,</w:t>
      </w:r>
    </w:p>
    <w:p w:rsidR="00052DA7" w:rsidRPr="00517872" w:rsidRDefault="00052DA7" w:rsidP="00052DA7">
      <w:pPr>
        <w:pStyle w:val="Odstavekseznama"/>
        <w:numPr>
          <w:ilvl w:val="0"/>
          <w:numId w:val="26"/>
        </w:numPr>
        <w:spacing w:line="276" w:lineRule="auto"/>
        <w:rPr>
          <w:color w:val="FF0000"/>
          <w:sz w:val="24"/>
          <w:szCs w:val="24"/>
        </w:rPr>
      </w:pPr>
      <w:r w:rsidRPr="00517872">
        <w:rPr>
          <w:color w:val="FF0000"/>
          <w:sz w:val="24"/>
          <w:szCs w:val="24"/>
        </w:rPr>
        <w:t>vključene morajo biti licence za vmesnike iz predhodne alineje.</w:t>
      </w:r>
    </w:p>
    <w:p w:rsidR="00052DA7" w:rsidRPr="00517872" w:rsidRDefault="00052DA7" w:rsidP="00052DA7">
      <w:pPr>
        <w:pStyle w:val="Odstavekseznama"/>
        <w:numPr>
          <w:ilvl w:val="0"/>
          <w:numId w:val="26"/>
        </w:numPr>
        <w:spacing w:line="276" w:lineRule="auto"/>
        <w:rPr>
          <w:strike/>
          <w:color w:val="FF0000"/>
          <w:sz w:val="22"/>
          <w:szCs w:val="22"/>
        </w:rPr>
      </w:pPr>
      <w:r w:rsidRPr="00517872">
        <w:rPr>
          <w:strike/>
          <w:color w:val="FF0000"/>
          <w:sz w:val="22"/>
          <w:szCs w:val="22"/>
        </w:rPr>
        <w:t xml:space="preserve">vsaj 12 4/8 </w:t>
      </w:r>
      <w:proofErr w:type="spellStart"/>
      <w:r w:rsidRPr="00517872">
        <w:rPr>
          <w:strike/>
          <w:color w:val="FF0000"/>
          <w:sz w:val="22"/>
          <w:szCs w:val="22"/>
        </w:rPr>
        <w:t>Gb</w:t>
      </w:r>
      <w:proofErr w:type="spellEnd"/>
      <w:r w:rsidRPr="00517872">
        <w:rPr>
          <w:strike/>
          <w:color w:val="FF0000"/>
          <w:sz w:val="22"/>
          <w:szCs w:val="22"/>
        </w:rPr>
        <w:t>/s FC vmesnikov.</w:t>
      </w:r>
    </w:p>
    <w:p w:rsidR="00052DA7" w:rsidRDefault="00052DA7" w:rsidP="00052DA7">
      <w:pPr>
        <w:pStyle w:val="Odstavekseznama"/>
        <w:jc w:val="both"/>
      </w:pPr>
    </w:p>
    <w:p w:rsidR="00052DA7" w:rsidRPr="00B96308" w:rsidRDefault="00052DA7" w:rsidP="00052DA7">
      <w:pPr>
        <w:jc w:val="both"/>
        <w:rPr>
          <w:bCs/>
          <w:sz w:val="24"/>
          <w:szCs w:val="24"/>
        </w:rPr>
      </w:pPr>
      <w:r w:rsidRPr="00B96308">
        <w:rPr>
          <w:bCs/>
          <w:sz w:val="24"/>
          <w:szCs w:val="24"/>
        </w:rPr>
        <w:t>4.3. Funkcionalnosti SAN: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vseh standardnih storitev FC kot so </w:t>
      </w:r>
      <w:proofErr w:type="spellStart"/>
      <w:r>
        <w:rPr>
          <w:bCs/>
          <w:sz w:val="24"/>
          <w:szCs w:val="24"/>
        </w:rPr>
        <w:t>login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services</w:t>
      </w:r>
      <w:proofErr w:type="spellEnd"/>
      <w:r>
        <w:rPr>
          <w:bCs/>
          <w:sz w:val="24"/>
          <w:szCs w:val="24"/>
        </w:rPr>
        <w:t xml:space="preserve">, name </w:t>
      </w:r>
      <w:proofErr w:type="spellStart"/>
      <w:r>
        <w:rPr>
          <w:bCs/>
          <w:sz w:val="24"/>
          <w:szCs w:val="24"/>
        </w:rPr>
        <w:t>server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zoning</w:t>
      </w:r>
      <w:proofErr w:type="spellEnd"/>
      <w:r>
        <w:rPr>
          <w:bCs/>
          <w:sz w:val="24"/>
          <w:szCs w:val="24"/>
        </w:rPr>
        <w:t>, FSPF,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stikalo mora imeti možnost povezljivosti preko FC z obstoječim omrežjem SAN na primarni lokaciji naročnika v Ljubljani, ki je zgrajeno z uporabo stikala </w:t>
      </w:r>
      <w:proofErr w:type="spellStart"/>
      <w:r>
        <w:rPr>
          <w:bCs/>
          <w:sz w:val="24"/>
          <w:szCs w:val="24"/>
        </w:rPr>
        <w:t>Cisco</w:t>
      </w:r>
      <w:proofErr w:type="spellEnd"/>
      <w:r>
        <w:rPr>
          <w:bCs/>
          <w:sz w:val="24"/>
          <w:szCs w:val="24"/>
        </w:rPr>
        <w:t xml:space="preserve"> MDS 9509,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vsaj 16 logičnih segmentov oziroma podomrežij SAN (VSAN),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standardnih storitev FC za vsako podomrežje SAN posebej,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</w:t>
      </w:r>
      <w:proofErr w:type="spellStart"/>
      <w:r>
        <w:rPr>
          <w:bCs/>
          <w:sz w:val="24"/>
          <w:szCs w:val="24"/>
        </w:rPr>
        <w:t>medstikalnih</w:t>
      </w:r>
      <w:proofErr w:type="spellEnd"/>
      <w:r>
        <w:rPr>
          <w:bCs/>
          <w:sz w:val="24"/>
          <w:szCs w:val="24"/>
        </w:rPr>
        <w:t xml:space="preserve"> povezav ISL (</w:t>
      </w:r>
      <w:proofErr w:type="spellStart"/>
      <w:r>
        <w:rPr>
          <w:bCs/>
          <w:sz w:val="24"/>
          <w:szCs w:val="24"/>
        </w:rPr>
        <w:t>Inter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Switch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Link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deljenju prometa med do 16 enakovrednimi potmi ter dinamično preusmeritvijo prometa v primeru okvare z uporabo protokola FSPF (</w:t>
      </w:r>
      <w:proofErr w:type="spellStart"/>
      <w:r>
        <w:rPr>
          <w:bCs/>
          <w:sz w:val="24"/>
          <w:szCs w:val="24"/>
        </w:rPr>
        <w:t>Fabric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Shortes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Path</w:t>
      </w:r>
      <w:proofErr w:type="spellEnd"/>
      <w:r>
        <w:rPr>
          <w:bCs/>
          <w:sz w:val="24"/>
          <w:szCs w:val="24"/>
        </w:rPr>
        <w:t xml:space="preserve"> First),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</w:t>
      </w:r>
      <w:proofErr w:type="spellStart"/>
      <w:r>
        <w:rPr>
          <w:bCs/>
          <w:sz w:val="24"/>
          <w:szCs w:val="24"/>
        </w:rPr>
        <w:t>virtualizacije</w:t>
      </w:r>
      <w:proofErr w:type="spellEnd"/>
      <w:r>
        <w:rPr>
          <w:bCs/>
          <w:sz w:val="24"/>
          <w:szCs w:val="24"/>
        </w:rPr>
        <w:t xml:space="preserve"> strežnikov oziroma priključnih vmesnikov z uporabo mehanizma NPIV – vsak navidezni strežnik ima možnost dobiti lasten FCID, 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poenostavitev omrežja SAN z zmanjšanjem števila </w:t>
      </w:r>
      <w:proofErr w:type="spellStart"/>
      <w:r>
        <w:rPr>
          <w:bCs/>
          <w:sz w:val="24"/>
          <w:szCs w:val="24"/>
        </w:rPr>
        <w:t>Domain</w:t>
      </w:r>
      <w:proofErr w:type="spellEnd"/>
      <w:r>
        <w:rPr>
          <w:bCs/>
          <w:sz w:val="24"/>
          <w:szCs w:val="24"/>
        </w:rPr>
        <w:t xml:space="preserve"> ID z uporabo mehanizma NPV,</w:t>
      </w:r>
    </w:p>
    <w:p w:rsidR="00052DA7" w:rsidRDefault="00052DA7" w:rsidP="00052DA7">
      <w:pPr>
        <w:pStyle w:val="Odstavekseznama"/>
        <w:numPr>
          <w:ilvl w:val="0"/>
          <w:numId w:val="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SAN vmesniki morajo podpirati naslednje:</w:t>
      </w:r>
    </w:p>
    <w:p w:rsidR="00052DA7" w:rsidRDefault="00052DA7" w:rsidP="00052DA7">
      <w:pPr>
        <w:pStyle w:val="Odstavekseznama"/>
        <w:numPr>
          <w:ilvl w:val="0"/>
          <w:numId w:val="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E, F, NP, VE, TE ter VF tipe vmesnikov,</w:t>
      </w:r>
    </w:p>
    <w:p w:rsidR="00052DA7" w:rsidRDefault="00052DA7" w:rsidP="00052DA7">
      <w:pPr>
        <w:pStyle w:val="Odstavekseznama"/>
        <w:numPr>
          <w:ilvl w:val="0"/>
          <w:numId w:val="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posredovanja prometa več podomrežij SAN (VSAN) preko vmesnika tipa F (</w:t>
      </w:r>
      <w:proofErr w:type="spellStart"/>
      <w:r>
        <w:rPr>
          <w:bCs/>
          <w:sz w:val="24"/>
          <w:szCs w:val="24"/>
        </w:rPr>
        <w:t>trunk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združevanja vsaj 8 vmesnikov, ki se uporabljajo za </w:t>
      </w:r>
      <w:proofErr w:type="spellStart"/>
      <w:r>
        <w:rPr>
          <w:bCs/>
          <w:sz w:val="24"/>
          <w:szCs w:val="24"/>
        </w:rPr>
        <w:t>medstikalne</w:t>
      </w:r>
      <w:proofErr w:type="spellEnd"/>
      <w:r>
        <w:rPr>
          <w:bCs/>
          <w:sz w:val="24"/>
          <w:szCs w:val="24"/>
        </w:rPr>
        <w:t xml:space="preserve"> povezave ISL,</w:t>
      </w:r>
    </w:p>
    <w:p w:rsidR="00052DA7" w:rsidRDefault="00052DA7" w:rsidP="00052DA7">
      <w:pPr>
        <w:pStyle w:val="Odstavekseznama"/>
        <w:numPr>
          <w:ilvl w:val="0"/>
          <w:numId w:val="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združevanja vmesnikov tipa F (SAN </w:t>
      </w:r>
      <w:proofErr w:type="spellStart"/>
      <w:r>
        <w:rPr>
          <w:bCs/>
          <w:sz w:val="24"/>
          <w:szCs w:val="24"/>
        </w:rPr>
        <w:t>port</w:t>
      </w:r>
      <w:proofErr w:type="spellEnd"/>
      <w:r>
        <w:rPr>
          <w:bCs/>
          <w:sz w:val="24"/>
          <w:szCs w:val="24"/>
        </w:rPr>
        <w:t>-</w:t>
      </w:r>
      <w:proofErr w:type="spellStart"/>
      <w:r>
        <w:rPr>
          <w:bCs/>
          <w:sz w:val="24"/>
          <w:szCs w:val="24"/>
        </w:rPr>
        <w:t>channel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Vsaj 200 B2B izravnalnikov (</w:t>
      </w:r>
      <w:proofErr w:type="spellStart"/>
      <w:r>
        <w:rPr>
          <w:bCs/>
          <w:sz w:val="24"/>
          <w:szCs w:val="24"/>
        </w:rPr>
        <w:t>buffer</w:t>
      </w:r>
      <w:proofErr w:type="spellEnd"/>
      <w:r>
        <w:rPr>
          <w:bCs/>
          <w:sz w:val="24"/>
          <w:szCs w:val="24"/>
        </w:rPr>
        <w:t>-to-</w:t>
      </w:r>
      <w:proofErr w:type="spellStart"/>
      <w:r>
        <w:rPr>
          <w:bCs/>
          <w:sz w:val="24"/>
          <w:szCs w:val="24"/>
        </w:rPr>
        <w:t>buffer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credits</w:t>
      </w:r>
      <w:proofErr w:type="spellEnd"/>
      <w:r>
        <w:rPr>
          <w:bCs/>
          <w:sz w:val="24"/>
          <w:szCs w:val="24"/>
        </w:rPr>
        <w:t>) na posamezen vmesnik FC,</w:t>
      </w:r>
    </w:p>
    <w:p w:rsidR="00052DA7" w:rsidRDefault="00052DA7" w:rsidP="00052DA7">
      <w:pPr>
        <w:pStyle w:val="Odstavekseznama"/>
        <w:numPr>
          <w:ilvl w:val="0"/>
          <w:numId w:val="7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varnostnih storitev omrežja SAN kot sledi:</w:t>
      </w:r>
    </w:p>
    <w:p w:rsidR="00052DA7" w:rsidRDefault="00052DA7" w:rsidP="00052DA7">
      <w:pPr>
        <w:pStyle w:val="Odstavekseznama"/>
        <w:numPr>
          <w:ilvl w:val="0"/>
          <w:numId w:val="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</w:t>
      </w:r>
      <w:proofErr w:type="spellStart"/>
      <w:r>
        <w:rPr>
          <w:bCs/>
          <w:sz w:val="24"/>
          <w:szCs w:val="24"/>
        </w:rPr>
        <w:t>avtentikacijskega</w:t>
      </w:r>
      <w:proofErr w:type="spellEnd"/>
      <w:r>
        <w:rPr>
          <w:bCs/>
          <w:sz w:val="24"/>
          <w:szCs w:val="24"/>
        </w:rPr>
        <w:t xml:space="preserve"> protokola FC-SP (</w:t>
      </w:r>
      <w:proofErr w:type="spellStart"/>
      <w:r>
        <w:rPr>
          <w:bCs/>
          <w:sz w:val="24"/>
          <w:szCs w:val="24"/>
        </w:rPr>
        <w:t>Fibre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Channel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Security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Protocol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</w:t>
      </w:r>
      <w:proofErr w:type="spellStart"/>
      <w:r>
        <w:rPr>
          <w:bCs/>
          <w:sz w:val="24"/>
          <w:szCs w:val="24"/>
        </w:rPr>
        <w:t>avtentikacije</w:t>
      </w:r>
      <w:proofErr w:type="spellEnd"/>
      <w:r>
        <w:rPr>
          <w:bCs/>
          <w:sz w:val="24"/>
          <w:szCs w:val="24"/>
        </w:rPr>
        <w:t xml:space="preserve"> stikalo-odjemalec v obe smeri po protokolu FC-SP,</w:t>
      </w:r>
    </w:p>
    <w:p w:rsidR="00052DA7" w:rsidRDefault="00052DA7" w:rsidP="00052DA7">
      <w:pPr>
        <w:pStyle w:val="Odstavekseznama"/>
        <w:numPr>
          <w:ilvl w:val="0"/>
          <w:numId w:val="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varnostnega mehanizma za </w:t>
      </w:r>
      <w:proofErr w:type="spellStart"/>
      <w:r>
        <w:rPr>
          <w:bCs/>
          <w:sz w:val="24"/>
          <w:szCs w:val="24"/>
        </w:rPr>
        <w:t>avtentikacijo</w:t>
      </w:r>
      <w:proofErr w:type="spellEnd"/>
      <w:r>
        <w:rPr>
          <w:bCs/>
          <w:sz w:val="24"/>
          <w:szCs w:val="24"/>
        </w:rPr>
        <w:t xml:space="preserve"> stikal,</w:t>
      </w:r>
    </w:p>
    <w:p w:rsidR="00052DA7" w:rsidRDefault="00052DA7" w:rsidP="00052DA7">
      <w:pPr>
        <w:pStyle w:val="Odstavekseznama"/>
        <w:numPr>
          <w:ilvl w:val="0"/>
          <w:numId w:val="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kontrole priklopa naprave na vmesnik stikala glede na WWN (</w:t>
      </w:r>
      <w:proofErr w:type="spellStart"/>
      <w:r>
        <w:rPr>
          <w:bCs/>
          <w:sz w:val="24"/>
          <w:szCs w:val="24"/>
        </w:rPr>
        <w:t>port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security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7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možnost vpeljave mehanizmov za zagotavljanje kakovosti storitev (</w:t>
      </w:r>
      <w:proofErr w:type="spellStart"/>
      <w:r>
        <w:rPr>
          <w:bCs/>
          <w:sz w:val="24"/>
          <w:szCs w:val="24"/>
        </w:rPr>
        <w:t>QoS</w:t>
      </w:r>
      <w:proofErr w:type="spellEnd"/>
      <w:r>
        <w:rPr>
          <w:bCs/>
          <w:sz w:val="24"/>
          <w:szCs w:val="24"/>
        </w:rPr>
        <w:t xml:space="preserve"> – </w:t>
      </w:r>
      <w:proofErr w:type="spellStart"/>
      <w:r>
        <w:rPr>
          <w:bCs/>
          <w:sz w:val="24"/>
          <w:szCs w:val="24"/>
        </w:rPr>
        <w:t>Quality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of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Service</w:t>
      </w:r>
      <w:proofErr w:type="spellEnd"/>
      <w:r>
        <w:rPr>
          <w:bCs/>
          <w:sz w:val="24"/>
          <w:szCs w:val="24"/>
        </w:rPr>
        <w:t>) za upravljanje pasovne širine, nadzor zakasnitev ter dodeljevanje prioritete kritičnemu prometu s klasifikacijo prometa v štiri različne nivoje,</w:t>
      </w:r>
    </w:p>
    <w:p w:rsidR="00052DA7" w:rsidRDefault="00052DA7" w:rsidP="00052DA7">
      <w:pPr>
        <w:pStyle w:val="Odstavekseznama"/>
        <w:numPr>
          <w:ilvl w:val="0"/>
          <w:numId w:val="7"/>
        </w:numPr>
        <w:jc w:val="both"/>
        <w:rPr>
          <w:bCs/>
          <w:sz w:val="24"/>
          <w:szCs w:val="24"/>
        </w:rPr>
      </w:pPr>
      <w:r w:rsidRPr="004C21E4">
        <w:rPr>
          <w:bCs/>
          <w:sz w:val="24"/>
          <w:szCs w:val="24"/>
        </w:rPr>
        <w:t>podpora napredne funkcionalnosti</w:t>
      </w:r>
      <w:r w:rsidRPr="00120BB0">
        <w:rPr>
          <w:bCs/>
          <w:sz w:val="24"/>
          <w:szCs w:val="24"/>
        </w:rPr>
        <w:t xml:space="preserve"> </w:t>
      </w:r>
      <w:proofErr w:type="spellStart"/>
      <w:r w:rsidRPr="00120BB0">
        <w:rPr>
          <w:bCs/>
          <w:sz w:val="24"/>
          <w:szCs w:val="24"/>
        </w:rPr>
        <w:t>zoning</w:t>
      </w:r>
      <w:proofErr w:type="spellEnd"/>
      <w:r w:rsidRPr="00120BB0">
        <w:rPr>
          <w:bCs/>
          <w:sz w:val="24"/>
          <w:szCs w:val="24"/>
        </w:rPr>
        <w:t xml:space="preserve"> s posredovanjem celotne »</w:t>
      </w:r>
      <w:proofErr w:type="spellStart"/>
      <w:r w:rsidRPr="00120BB0">
        <w:rPr>
          <w:bCs/>
          <w:sz w:val="24"/>
          <w:szCs w:val="24"/>
        </w:rPr>
        <w:t>zoning</w:t>
      </w:r>
      <w:proofErr w:type="spellEnd"/>
      <w:r w:rsidRPr="00120BB0">
        <w:rPr>
          <w:bCs/>
          <w:sz w:val="24"/>
          <w:szCs w:val="24"/>
        </w:rPr>
        <w:t>« podatkovne baze med stikali,</w:t>
      </w:r>
    </w:p>
    <w:p w:rsidR="00052DA7" w:rsidRDefault="00052DA7" w:rsidP="00052DA7">
      <w:pPr>
        <w:pStyle w:val="Odstavekseznama"/>
        <w:numPr>
          <w:ilvl w:val="0"/>
          <w:numId w:val="7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definiranje končnih sistemov (strežniki, shranjevalni sistemi) z imenom (</w:t>
      </w:r>
      <w:proofErr w:type="spellStart"/>
      <w:r>
        <w:rPr>
          <w:bCs/>
          <w:sz w:val="24"/>
          <w:szCs w:val="24"/>
        </w:rPr>
        <w:t>alias</w:t>
      </w:r>
      <w:proofErr w:type="spellEnd"/>
      <w:r>
        <w:rPr>
          <w:bCs/>
          <w:sz w:val="24"/>
          <w:szCs w:val="24"/>
        </w:rPr>
        <w:t>) glede na naslov WWN,</w:t>
      </w:r>
    </w:p>
    <w:p w:rsidR="00052DA7" w:rsidRDefault="00052DA7" w:rsidP="00052DA7">
      <w:pPr>
        <w:pStyle w:val="Odstavekseznama"/>
        <w:numPr>
          <w:ilvl w:val="0"/>
          <w:numId w:val="7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uporaba definiranih imen (</w:t>
      </w:r>
      <w:proofErr w:type="spellStart"/>
      <w:r>
        <w:rPr>
          <w:bCs/>
          <w:sz w:val="24"/>
          <w:szCs w:val="24"/>
        </w:rPr>
        <w:t>alias</w:t>
      </w:r>
      <w:proofErr w:type="spellEnd"/>
      <w:r>
        <w:rPr>
          <w:bCs/>
          <w:sz w:val="24"/>
          <w:szCs w:val="24"/>
        </w:rPr>
        <w:t xml:space="preserve">) za funkcionalnost </w:t>
      </w:r>
      <w:proofErr w:type="spellStart"/>
      <w:r>
        <w:rPr>
          <w:bCs/>
          <w:sz w:val="24"/>
          <w:szCs w:val="24"/>
        </w:rPr>
        <w:t>zoning</w:t>
      </w:r>
      <w:proofErr w:type="spellEnd"/>
      <w:r>
        <w:rPr>
          <w:bCs/>
          <w:sz w:val="24"/>
          <w:szCs w:val="24"/>
        </w:rPr>
        <w:t>.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sz w:val="24"/>
          <w:szCs w:val="24"/>
        </w:rPr>
      </w:pPr>
      <w:r w:rsidRPr="00B96308">
        <w:rPr>
          <w:bCs/>
          <w:sz w:val="24"/>
          <w:szCs w:val="24"/>
        </w:rPr>
        <w:t>4.4. Nadzor in upravljanje: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nadzor in upravljanje preko konzolnega vmesnika ali USB,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možnost shranjevanja konfiguracije na pomnilniški medij USB ali na strežnik FTP,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nadzora in upravljanja stikala preko ukazne vrstice (protokola </w:t>
      </w:r>
      <w:proofErr w:type="spellStart"/>
      <w:r>
        <w:rPr>
          <w:bCs/>
          <w:sz w:val="24"/>
          <w:szCs w:val="24"/>
        </w:rPr>
        <w:t>Telnet</w:t>
      </w:r>
      <w:proofErr w:type="spellEnd"/>
      <w:r>
        <w:rPr>
          <w:bCs/>
          <w:sz w:val="24"/>
          <w:szCs w:val="24"/>
        </w:rPr>
        <w:t>, SSH) ali grafičnega uporabniškega vmesnika (GUI),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za kontrolo dostopa in upravljanja stikala z vlogami (role) ter uporabniškim imenom ter geslom (</w:t>
      </w:r>
      <w:proofErr w:type="spellStart"/>
      <w:r>
        <w:rPr>
          <w:bCs/>
          <w:sz w:val="24"/>
          <w:szCs w:val="24"/>
        </w:rPr>
        <w:t>username</w:t>
      </w:r>
      <w:proofErr w:type="spellEnd"/>
      <w:r>
        <w:rPr>
          <w:bCs/>
          <w:sz w:val="24"/>
          <w:szCs w:val="24"/>
        </w:rPr>
        <w:t>/</w:t>
      </w:r>
      <w:proofErr w:type="spellStart"/>
      <w:r>
        <w:rPr>
          <w:bCs/>
          <w:sz w:val="24"/>
          <w:szCs w:val="24"/>
        </w:rPr>
        <w:t>password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SNMP (v1, v2c in v3) in NTP,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TFTP, FTP, SFTP ali SCP (vsaj enega od teh protokolov) za nadgradnjo programske opreme ter prenos konfiguracij,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možnost aktiviranja prejšnje konfiguracije (</w:t>
      </w:r>
      <w:proofErr w:type="spellStart"/>
      <w:r>
        <w:rPr>
          <w:bCs/>
          <w:sz w:val="24"/>
          <w:szCs w:val="24"/>
        </w:rPr>
        <w:t>rollback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protokolu NTP za sinhronizacijo točnega časa,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odkrivanja sosednjih naprav (</w:t>
      </w:r>
      <w:proofErr w:type="spellStart"/>
      <w:r>
        <w:rPr>
          <w:bCs/>
          <w:sz w:val="24"/>
          <w:szCs w:val="24"/>
        </w:rPr>
        <w:t>neighbor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learning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SYSLOG,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avtentikacija</w:t>
      </w:r>
      <w:proofErr w:type="spellEnd"/>
      <w:r>
        <w:rPr>
          <w:bCs/>
          <w:sz w:val="24"/>
          <w:szCs w:val="24"/>
        </w:rPr>
        <w:t xml:space="preserve"> administrativnih uporabnikov po protokolih TACACS+ in RADIUS,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možnost definiranja vsaj 2 istočasnih sej za preslikovanje prometa,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možnost preslikave prometa enega ali več vmesnikov oziroma navideznega omrežja na poseben VLAN, ki ga lahko zaključimo na vmesniku drugega stikala (»</w:t>
      </w:r>
      <w:proofErr w:type="spellStart"/>
      <w:r>
        <w:rPr>
          <w:bCs/>
          <w:sz w:val="24"/>
          <w:szCs w:val="24"/>
        </w:rPr>
        <w:t>Remote</w:t>
      </w:r>
      <w:proofErr w:type="spellEnd"/>
      <w:r>
        <w:rPr>
          <w:bCs/>
          <w:sz w:val="24"/>
          <w:szCs w:val="24"/>
        </w:rPr>
        <w:t>-SPAN«),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analize prometa FC z vgrajenim analizatorjem,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FC </w:t>
      </w:r>
      <w:proofErr w:type="spellStart"/>
      <w:r>
        <w:rPr>
          <w:bCs/>
          <w:sz w:val="24"/>
          <w:szCs w:val="24"/>
        </w:rPr>
        <w:t>traceroute</w:t>
      </w:r>
      <w:proofErr w:type="spellEnd"/>
      <w:r>
        <w:rPr>
          <w:bCs/>
          <w:sz w:val="24"/>
          <w:szCs w:val="24"/>
        </w:rPr>
        <w:t xml:space="preserve"> ter FC </w:t>
      </w:r>
      <w:proofErr w:type="spellStart"/>
      <w:r>
        <w:rPr>
          <w:bCs/>
          <w:sz w:val="24"/>
          <w:szCs w:val="24"/>
        </w:rPr>
        <w:t>ping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9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</w:t>
      </w:r>
      <w:proofErr w:type="spellStart"/>
      <w:r>
        <w:rPr>
          <w:bCs/>
          <w:sz w:val="24"/>
          <w:szCs w:val="24"/>
        </w:rPr>
        <w:t>razhroščevanju</w:t>
      </w:r>
      <w:proofErr w:type="spellEnd"/>
      <w:r>
        <w:rPr>
          <w:bCs/>
          <w:sz w:val="24"/>
          <w:szCs w:val="24"/>
        </w:rPr>
        <w:t xml:space="preserve"> na prometu </w:t>
      </w:r>
      <w:proofErr w:type="spellStart"/>
      <w:r>
        <w:rPr>
          <w:bCs/>
          <w:sz w:val="24"/>
          <w:szCs w:val="24"/>
        </w:rPr>
        <w:t>Fibre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Channel</w:t>
      </w:r>
      <w:proofErr w:type="spellEnd"/>
      <w:r>
        <w:rPr>
          <w:bCs/>
          <w:sz w:val="24"/>
          <w:szCs w:val="24"/>
        </w:rPr>
        <w:t>.</w:t>
      </w:r>
    </w:p>
    <w:p w:rsidR="00E01411" w:rsidRDefault="00E01411"/>
    <w:p w:rsidR="00052DA7" w:rsidRDefault="00052DA7"/>
    <w:p w:rsidR="00052DA7" w:rsidRDefault="00052DA7"/>
    <w:p w:rsidR="00052DA7" w:rsidRDefault="00052DA7"/>
    <w:p w:rsidR="00052DA7" w:rsidRDefault="00052DA7" w:rsidP="00052DA7">
      <w:pPr>
        <w:jc w:val="both"/>
        <w:rPr>
          <w:bCs/>
          <w:sz w:val="24"/>
          <w:szCs w:val="24"/>
        </w:rPr>
      </w:pPr>
      <w:r w:rsidRPr="005D1D9F">
        <w:rPr>
          <w:b/>
          <w:bCs/>
          <w:sz w:val="24"/>
          <w:szCs w:val="24"/>
        </w:rPr>
        <w:lastRenderedPageBreak/>
        <w:t xml:space="preserve">7. Ponuditi je potrebno nadgradnjo obstoječega omrežja LAN ter izgradnjo SAN za </w:t>
      </w:r>
      <w:r>
        <w:rPr>
          <w:b/>
          <w:bCs/>
          <w:sz w:val="24"/>
          <w:szCs w:val="24"/>
        </w:rPr>
        <w:t xml:space="preserve"> </w:t>
      </w:r>
      <w:r w:rsidRPr="005D1D9F">
        <w:rPr>
          <w:b/>
          <w:bCs/>
          <w:sz w:val="24"/>
          <w:szCs w:val="24"/>
        </w:rPr>
        <w:t>lokacijo Zagrebška cesta 84</w:t>
      </w:r>
      <w:r>
        <w:rPr>
          <w:b/>
          <w:bCs/>
          <w:sz w:val="24"/>
          <w:szCs w:val="24"/>
        </w:rPr>
        <w:t>, Maribor</w:t>
      </w:r>
      <w:r w:rsidRPr="005D1D9F">
        <w:rPr>
          <w:b/>
          <w:bCs/>
          <w:sz w:val="24"/>
          <w:szCs w:val="24"/>
        </w:rPr>
        <w:t>. Ponuditi je potrebno dve (2) konsolidirani LAN/SAN stikali</w:t>
      </w:r>
      <w:r>
        <w:rPr>
          <w:bCs/>
          <w:sz w:val="24"/>
          <w:szCs w:val="24"/>
        </w:rPr>
        <w:t>.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Pr="005D1D9F" w:rsidRDefault="00052DA7" w:rsidP="00052DA7">
      <w:pPr>
        <w:jc w:val="both"/>
        <w:rPr>
          <w:b/>
          <w:bCs/>
          <w:sz w:val="24"/>
          <w:szCs w:val="24"/>
        </w:rPr>
      </w:pPr>
      <w:r w:rsidRPr="005D1D9F">
        <w:rPr>
          <w:b/>
          <w:bCs/>
          <w:sz w:val="24"/>
          <w:szCs w:val="24"/>
        </w:rPr>
        <w:t>Vsako posamezno stikalo mora izpolnjevati</w:t>
      </w:r>
      <w:r>
        <w:rPr>
          <w:b/>
          <w:bCs/>
          <w:sz w:val="24"/>
          <w:szCs w:val="24"/>
        </w:rPr>
        <w:t xml:space="preserve"> naslednje</w:t>
      </w:r>
      <w:r w:rsidRPr="005D1D9F">
        <w:rPr>
          <w:b/>
          <w:bCs/>
          <w:sz w:val="24"/>
          <w:szCs w:val="24"/>
        </w:rPr>
        <w:t xml:space="preserve"> enake minimalne tehnične zahteve:</w:t>
      </w:r>
    </w:p>
    <w:p w:rsidR="00052DA7" w:rsidRDefault="00052DA7" w:rsidP="00052DA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7.1. stikalo mora omogočati vgradnjo v standardno 19-palčno omaro,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Default="00052DA7" w:rsidP="00052DA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7.2. stikalo mora imeti vgrajena vsaj dva napajalnika električne energije, ki sta redundantna ter omogočata menjavo med delovanjem,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Default="00052DA7" w:rsidP="00052DA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stikalo mora imeti vgrajenih več ventilatorjev za zagotavljanje redundance hlajenja, ki jih je možno menjati med delovanjem,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Default="00052DA7" w:rsidP="00052DA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7.4. stikalo mora omogočati nadgradnjo programske opreme med delovanjem brez prekinitev (ISSU – In </w:t>
      </w:r>
      <w:proofErr w:type="spellStart"/>
      <w:r>
        <w:rPr>
          <w:bCs/>
          <w:sz w:val="24"/>
          <w:szCs w:val="24"/>
        </w:rPr>
        <w:t>Service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Software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Upgrade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Default="00052DA7" w:rsidP="00052DA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7.5. stikalo mora imeti vsaj eno razširitveno mesto za vgradnjo razširitvenega modula z dodatnimi vmesniki.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sz w:val="24"/>
          <w:szCs w:val="24"/>
        </w:rPr>
      </w:pPr>
      <w:r w:rsidRPr="00B96308">
        <w:rPr>
          <w:bCs/>
          <w:sz w:val="24"/>
          <w:szCs w:val="24"/>
        </w:rPr>
        <w:t>7.6. Zmogljivosti: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stikalo mora imeti vgrajenih vsaj 32 fiksnih vmesniških rež,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stikalo mora biti razširljivo na vsaj 48 vmesnikov oziroma vmesniških rež z uporabo razširitvenih modulov,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vmesniške reže morajo omogočati vgradnjo 1Gb/s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SFP, 10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SFP+ in 4/8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>/s FC SFP modulov,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vmesniki morajo podpirati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, FC ter </w:t>
      </w:r>
      <w:proofErr w:type="spellStart"/>
      <w:r>
        <w:rPr>
          <w:bCs/>
          <w:sz w:val="24"/>
          <w:szCs w:val="24"/>
        </w:rPr>
        <w:t>FCoE</w:t>
      </w:r>
      <w:proofErr w:type="spellEnd"/>
      <w:r>
        <w:rPr>
          <w:bCs/>
          <w:sz w:val="24"/>
          <w:szCs w:val="24"/>
        </w:rPr>
        <w:t xml:space="preserve"> LAN/SAN tehnologije,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1Gb/s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SFP moduli morajo podpirati bakrene kable s RJ45 tipom priključka in enorodovne (SM – </w:t>
      </w:r>
      <w:proofErr w:type="spellStart"/>
      <w:r>
        <w:rPr>
          <w:bCs/>
          <w:sz w:val="24"/>
          <w:szCs w:val="24"/>
        </w:rPr>
        <w:t>singlemode</w:t>
      </w:r>
      <w:proofErr w:type="spellEnd"/>
      <w:r>
        <w:rPr>
          <w:bCs/>
          <w:sz w:val="24"/>
          <w:szCs w:val="24"/>
        </w:rPr>
        <w:t>) ali večrodovne (SM) ali večrodovne (MM) optične kable,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FC SFP moduli morajo podpirati 4/8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>/s FC SFP vmesnike za priklop preko enorodovnih (SM) ali večrodovnih (MM) optičnih kablov,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razširitveni moduli morajo podpirati priklop preko 1G/10Gb/s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, 40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ali 4/8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>/s FC vmesnikov,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stikalo mora imeti </w:t>
      </w:r>
      <w:proofErr w:type="spellStart"/>
      <w:r>
        <w:rPr>
          <w:bCs/>
          <w:sz w:val="24"/>
          <w:szCs w:val="24"/>
        </w:rPr>
        <w:t>neblokirajočo</w:t>
      </w:r>
      <w:proofErr w:type="spellEnd"/>
      <w:r>
        <w:rPr>
          <w:bCs/>
          <w:sz w:val="24"/>
          <w:szCs w:val="24"/>
        </w:rPr>
        <w:t xml:space="preserve"> arhitekturo s polno prepustnostjo na vseh vmesnikih ne glede na tip vmesnika (tj. 1/10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, 4/8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>/s FC),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prepustnost stikala po pasovni širini mora biti tako vsaj 960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oziroma 700 </w:t>
      </w:r>
      <w:proofErr w:type="spellStart"/>
      <w:r>
        <w:rPr>
          <w:bCs/>
          <w:sz w:val="24"/>
          <w:szCs w:val="24"/>
        </w:rPr>
        <w:t>Mpps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10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stikalo mora omogočati IP usmerjanje (</w:t>
      </w:r>
      <w:proofErr w:type="spellStart"/>
      <w:r>
        <w:rPr>
          <w:bCs/>
          <w:sz w:val="24"/>
          <w:szCs w:val="24"/>
        </w:rPr>
        <w:t>routing</w:t>
      </w:r>
      <w:proofErr w:type="spellEnd"/>
      <w:r>
        <w:rPr>
          <w:bCs/>
          <w:sz w:val="24"/>
          <w:szCs w:val="24"/>
        </w:rPr>
        <w:t>)</w:t>
      </w:r>
    </w:p>
    <w:p w:rsidR="00052DA7" w:rsidRDefault="00052DA7" w:rsidP="00052DA7">
      <w:pPr>
        <w:pStyle w:val="Odstavekseznama"/>
        <w:numPr>
          <w:ilvl w:val="0"/>
          <w:numId w:val="1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zmogljivost vsaj 140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oziroma </w:t>
      </w:r>
      <w:proofErr w:type="spellStart"/>
      <w:r>
        <w:rPr>
          <w:bCs/>
          <w:sz w:val="24"/>
          <w:szCs w:val="24"/>
        </w:rPr>
        <w:t>Mpps</w:t>
      </w:r>
      <w:proofErr w:type="spellEnd"/>
      <w:r>
        <w:rPr>
          <w:bCs/>
          <w:sz w:val="24"/>
          <w:szCs w:val="24"/>
        </w:rPr>
        <w:t xml:space="preserve"> za funkcionalnost usmerjanja IP</w:t>
      </w:r>
    </w:p>
    <w:p w:rsidR="00052DA7" w:rsidRDefault="00052DA7" w:rsidP="00052DA7">
      <w:pPr>
        <w:pStyle w:val="Odstavekseznama"/>
        <w:numPr>
          <w:ilvl w:val="0"/>
          <w:numId w:val="1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vsaj 7000 IP poti v usmerjevalni tabeli</w:t>
      </w:r>
    </w:p>
    <w:p w:rsidR="00052DA7" w:rsidRDefault="00052DA7" w:rsidP="00052DA7">
      <w:pPr>
        <w:pStyle w:val="Odstavekseznama"/>
        <w:numPr>
          <w:ilvl w:val="0"/>
          <w:numId w:val="1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vsaj 7000 </w:t>
      </w:r>
      <w:proofErr w:type="spellStart"/>
      <w:r>
        <w:rPr>
          <w:bCs/>
          <w:sz w:val="24"/>
          <w:szCs w:val="24"/>
        </w:rPr>
        <w:t>multicast</w:t>
      </w:r>
      <w:proofErr w:type="spellEnd"/>
      <w:r>
        <w:rPr>
          <w:bCs/>
          <w:sz w:val="24"/>
          <w:szCs w:val="24"/>
        </w:rPr>
        <w:t xml:space="preserve"> poti v usmerjevalni tabeli</w:t>
      </w:r>
    </w:p>
    <w:p w:rsidR="00052DA7" w:rsidRDefault="00052DA7" w:rsidP="00052DA7">
      <w:pPr>
        <w:pStyle w:val="Odstavekseznama"/>
        <w:numPr>
          <w:ilvl w:val="0"/>
          <w:numId w:val="1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vsaj 800 logičnih usmerjevalnih table (VRF)</w:t>
      </w:r>
    </w:p>
    <w:p w:rsidR="00052DA7" w:rsidRDefault="00052DA7" w:rsidP="00052DA7">
      <w:pPr>
        <w:pStyle w:val="Odstavekseznama"/>
        <w:numPr>
          <w:ilvl w:val="0"/>
          <w:numId w:val="1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protokolom za visoko razpoložljivost privzetega prehoda (VRRP)</w:t>
      </w:r>
    </w:p>
    <w:p w:rsidR="00052DA7" w:rsidRPr="009E143E" w:rsidRDefault="00052DA7" w:rsidP="00052DA7">
      <w:pPr>
        <w:pStyle w:val="Odstavekseznama"/>
        <w:numPr>
          <w:ilvl w:val="0"/>
          <w:numId w:val="11"/>
        </w:numPr>
        <w:shd w:val="clear" w:color="auto" w:fill="FFFFFF" w:themeFill="background1"/>
        <w:jc w:val="both"/>
        <w:rPr>
          <w:bCs/>
          <w:strike/>
          <w:color w:val="FF0000"/>
          <w:sz w:val="24"/>
          <w:szCs w:val="24"/>
        </w:rPr>
      </w:pPr>
      <w:r w:rsidRPr="009E143E">
        <w:rPr>
          <w:bCs/>
          <w:strike/>
          <w:color w:val="FF0000"/>
          <w:sz w:val="24"/>
          <w:szCs w:val="24"/>
        </w:rPr>
        <w:t xml:space="preserve">podpora protokolom </w:t>
      </w:r>
      <w:proofErr w:type="spellStart"/>
      <w:r w:rsidRPr="009E143E">
        <w:rPr>
          <w:bCs/>
          <w:strike/>
          <w:color w:val="FF0000"/>
          <w:sz w:val="24"/>
          <w:szCs w:val="24"/>
        </w:rPr>
        <w:t>multicast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PIMv2 </w:t>
      </w:r>
      <w:proofErr w:type="spellStart"/>
      <w:r w:rsidRPr="009E143E">
        <w:rPr>
          <w:bCs/>
          <w:strike/>
          <w:color w:val="FF0000"/>
          <w:sz w:val="24"/>
          <w:szCs w:val="24"/>
        </w:rPr>
        <w:t>Sparse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Mode, </w:t>
      </w:r>
      <w:proofErr w:type="spellStart"/>
      <w:r w:rsidRPr="009E143E">
        <w:rPr>
          <w:bCs/>
          <w:strike/>
          <w:color w:val="FF0000"/>
          <w:sz w:val="24"/>
          <w:szCs w:val="24"/>
        </w:rPr>
        <w:t>Source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</w:t>
      </w:r>
      <w:proofErr w:type="spellStart"/>
      <w:r w:rsidRPr="009E143E">
        <w:rPr>
          <w:bCs/>
          <w:strike/>
          <w:color w:val="FF0000"/>
          <w:sz w:val="24"/>
          <w:szCs w:val="24"/>
        </w:rPr>
        <w:t>Specific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</w:t>
      </w:r>
      <w:proofErr w:type="spellStart"/>
      <w:r w:rsidRPr="009E143E">
        <w:rPr>
          <w:bCs/>
          <w:strike/>
          <w:color w:val="FF0000"/>
          <w:sz w:val="24"/>
          <w:szCs w:val="24"/>
        </w:rPr>
        <w:t>Multicast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(SSM), </w:t>
      </w:r>
      <w:proofErr w:type="spellStart"/>
      <w:r w:rsidRPr="009E143E">
        <w:rPr>
          <w:bCs/>
          <w:strike/>
          <w:color w:val="FF0000"/>
          <w:sz w:val="24"/>
          <w:szCs w:val="24"/>
        </w:rPr>
        <w:t>Multicast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</w:t>
      </w:r>
      <w:proofErr w:type="spellStart"/>
      <w:r w:rsidRPr="009E143E">
        <w:rPr>
          <w:bCs/>
          <w:strike/>
          <w:color w:val="FF0000"/>
          <w:sz w:val="24"/>
          <w:szCs w:val="24"/>
        </w:rPr>
        <w:t>Source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</w:t>
      </w:r>
      <w:proofErr w:type="spellStart"/>
      <w:r w:rsidRPr="009E143E">
        <w:rPr>
          <w:bCs/>
          <w:strike/>
          <w:color w:val="FF0000"/>
          <w:sz w:val="24"/>
          <w:szCs w:val="24"/>
        </w:rPr>
        <w:t>Discovery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</w:t>
      </w:r>
      <w:proofErr w:type="spellStart"/>
      <w:r w:rsidRPr="009E143E">
        <w:rPr>
          <w:bCs/>
          <w:strike/>
          <w:color w:val="FF0000"/>
          <w:sz w:val="24"/>
          <w:szCs w:val="24"/>
        </w:rPr>
        <w:t>Protocol</w:t>
      </w:r>
      <w:proofErr w:type="spellEnd"/>
      <w:r w:rsidRPr="009E143E">
        <w:rPr>
          <w:bCs/>
          <w:strike/>
          <w:color w:val="FF0000"/>
          <w:sz w:val="24"/>
          <w:szCs w:val="24"/>
        </w:rPr>
        <w:t xml:space="preserve"> (MDSP), IGMPv2 ter v3</w:t>
      </w:r>
    </w:p>
    <w:p w:rsidR="00052DA7" w:rsidRDefault="00052DA7" w:rsidP="00052DA7">
      <w:pPr>
        <w:pStyle w:val="Odstavekseznama"/>
        <w:numPr>
          <w:ilvl w:val="0"/>
          <w:numId w:val="11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funkcionalnosti DHCP </w:t>
      </w:r>
      <w:proofErr w:type="spellStart"/>
      <w:r>
        <w:rPr>
          <w:bCs/>
          <w:sz w:val="24"/>
          <w:szCs w:val="24"/>
        </w:rPr>
        <w:t>Relay</w:t>
      </w:r>
      <w:proofErr w:type="spellEnd"/>
    </w:p>
    <w:p w:rsidR="00052DA7" w:rsidRDefault="00052DA7" w:rsidP="00052DA7">
      <w:pPr>
        <w:pStyle w:val="Odstavekseznama"/>
        <w:numPr>
          <w:ilvl w:val="0"/>
          <w:numId w:val="1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stikalo mora podpirati vsaj 4000 VLAN-</w:t>
      </w:r>
      <w:proofErr w:type="spellStart"/>
      <w:r>
        <w:rPr>
          <w:bCs/>
          <w:sz w:val="24"/>
          <w:szCs w:val="24"/>
        </w:rPr>
        <w:t>ov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1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stikalo mora podpirati vsaj 30.000 hkratnih naslovov MAC,</w:t>
      </w:r>
    </w:p>
    <w:p w:rsidR="00052DA7" w:rsidRDefault="00052DA7" w:rsidP="00052DA7">
      <w:pPr>
        <w:pStyle w:val="Odstavekseznama"/>
        <w:numPr>
          <w:ilvl w:val="0"/>
          <w:numId w:val="1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vsi vmesniki morajo podpirati pakete velikosti 9216 </w:t>
      </w:r>
      <w:proofErr w:type="spellStart"/>
      <w:r>
        <w:rPr>
          <w:bCs/>
          <w:sz w:val="24"/>
          <w:szCs w:val="24"/>
        </w:rPr>
        <w:t>bytov</w:t>
      </w:r>
      <w:proofErr w:type="spellEnd"/>
      <w:r>
        <w:rPr>
          <w:bCs/>
          <w:sz w:val="24"/>
          <w:szCs w:val="24"/>
        </w:rPr>
        <w:t xml:space="preserve"> (</w:t>
      </w:r>
      <w:proofErr w:type="spellStart"/>
      <w:r>
        <w:rPr>
          <w:bCs/>
          <w:sz w:val="24"/>
          <w:szCs w:val="24"/>
        </w:rPr>
        <w:t>jumbo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frame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2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s</w:t>
      </w:r>
      <w:r w:rsidRPr="00726B0D">
        <w:rPr>
          <w:bCs/>
          <w:sz w:val="24"/>
          <w:szCs w:val="24"/>
        </w:rPr>
        <w:t>tikalo mora omogočati priklop vsaj 10 (obstoječih) zunanjih stikal za neposreden priklop strežnikov za potrebe širitve, pri čemer je zahtevano naslednje:</w:t>
      </w:r>
    </w:p>
    <w:p w:rsidR="00052DA7" w:rsidRDefault="00052DA7" w:rsidP="00052DA7">
      <w:pPr>
        <w:pStyle w:val="Odstavekseznama"/>
        <w:numPr>
          <w:ilvl w:val="0"/>
          <w:numId w:val="1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vsa zunanja stikala se upravljajo kot eno stikalo,</w:t>
      </w:r>
    </w:p>
    <w:p w:rsidR="00052DA7" w:rsidRDefault="00052DA7" w:rsidP="00052DA7">
      <w:pPr>
        <w:pStyle w:val="Odstavekseznama"/>
        <w:numPr>
          <w:ilvl w:val="0"/>
          <w:numId w:val="1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priklop zunanjih stikal preko standardnih 10Gb/s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povezav,</w:t>
      </w:r>
    </w:p>
    <w:p w:rsidR="00052DA7" w:rsidRDefault="00052DA7" w:rsidP="00052DA7">
      <w:pPr>
        <w:pStyle w:val="Odstavekseznama"/>
        <w:numPr>
          <w:ilvl w:val="0"/>
          <w:numId w:val="1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priklop strežnikov na to stikalo se lahko izvede z 1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, bakrenimi (RJ45) ali optičnimi (SM ali MM) vmesniki, 10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bakrenimi (</w:t>
      </w:r>
      <w:proofErr w:type="spellStart"/>
      <w:r>
        <w:rPr>
          <w:bCs/>
          <w:sz w:val="24"/>
          <w:szCs w:val="24"/>
        </w:rPr>
        <w:t>twinax</w:t>
      </w:r>
      <w:proofErr w:type="spellEnd"/>
      <w:r>
        <w:rPr>
          <w:bCs/>
          <w:sz w:val="24"/>
          <w:szCs w:val="24"/>
        </w:rPr>
        <w:t xml:space="preserve"> kabli do dolžine 10 m ali RJ45) ali optičnimi (SM ali MM) vmesniki ali 10 </w:t>
      </w:r>
      <w:proofErr w:type="spellStart"/>
      <w:r>
        <w:rPr>
          <w:bCs/>
          <w:sz w:val="24"/>
          <w:szCs w:val="24"/>
        </w:rPr>
        <w:t>Gb</w:t>
      </w:r>
      <w:proofErr w:type="spellEnd"/>
      <w:r>
        <w:rPr>
          <w:bCs/>
          <w:sz w:val="24"/>
          <w:szCs w:val="24"/>
        </w:rPr>
        <w:t xml:space="preserve">/s </w:t>
      </w:r>
      <w:proofErr w:type="spellStart"/>
      <w:r>
        <w:rPr>
          <w:bCs/>
          <w:sz w:val="24"/>
          <w:szCs w:val="24"/>
        </w:rPr>
        <w:t>FCoE</w:t>
      </w:r>
      <w:proofErr w:type="spellEnd"/>
      <w:r>
        <w:rPr>
          <w:bCs/>
          <w:sz w:val="24"/>
          <w:szCs w:val="24"/>
        </w:rPr>
        <w:t xml:space="preserve"> bakrenimi (</w:t>
      </w:r>
      <w:proofErr w:type="spellStart"/>
      <w:r>
        <w:rPr>
          <w:bCs/>
          <w:sz w:val="24"/>
          <w:szCs w:val="24"/>
        </w:rPr>
        <w:t>twinax</w:t>
      </w:r>
      <w:proofErr w:type="spellEnd"/>
      <w:r>
        <w:rPr>
          <w:bCs/>
          <w:sz w:val="24"/>
          <w:szCs w:val="24"/>
        </w:rPr>
        <w:t xml:space="preserve"> kabli do dolžine 10m) ali optičnimi (SM ali MM) vmesniki,</w:t>
      </w:r>
    </w:p>
    <w:p w:rsidR="00052DA7" w:rsidRDefault="00052DA7" w:rsidP="00052DA7">
      <w:pPr>
        <w:pStyle w:val="Odstavekseznama"/>
        <w:numPr>
          <w:ilvl w:val="0"/>
          <w:numId w:val="14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možnost priklopa vsaj 400 vmesnikov z uporabo zunanjih stikal.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sz w:val="24"/>
          <w:szCs w:val="24"/>
        </w:rPr>
      </w:pPr>
      <w:r w:rsidRPr="00B96308">
        <w:rPr>
          <w:bCs/>
          <w:sz w:val="24"/>
          <w:szCs w:val="24"/>
        </w:rPr>
        <w:t>7.7. Vgrajeni vmesniki in licence v vsakem stikalu:</w:t>
      </w:r>
    </w:p>
    <w:p w:rsidR="00052DA7" w:rsidRPr="00052DA7" w:rsidRDefault="00052DA7" w:rsidP="00052DA7">
      <w:pPr>
        <w:pStyle w:val="Odstavekseznama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052DA7">
        <w:rPr>
          <w:bCs/>
          <w:sz w:val="22"/>
          <w:szCs w:val="22"/>
        </w:rPr>
        <w:t xml:space="preserve">šestnajst (16) 4/8 </w:t>
      </w:r>
      <w:proofErr w:type="spellStart"/>
      <w:r w:rsidRPr="00052DA7">
        <w:rPr>
          <w:bCs/>
          <w:sz w:val="22"/>
          <w:szCs w:val="22"/>
        </w:rPr>
        <w:t>Gb</w:t>
      </w:r>
      <w:proofErr w:type="spellEnd"/>
      <w:r w:rsidRPr="00052DA7">
        <w:rPr>
          <w:bCs/>
          <w:sz w:val="22"/>
          <w:szCs w:val="22"/>
        </w:rPr>
        <w:t>/s FC SW SFP+, LC vmesnikov za priklop na večrodovno (MM) optično vlakno,</w:t>
      </w:r>
    </w:p>
    <w:p w:rsidR="00052DA7" w:rsidRPr="00052DA7" w:rsidRDefault="00052DA7" w:rsidP="00052DA7">
      <w:pPr>
        <w:pStyle w:val="Odstavekseznama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052DA7">
        <w:rPr>
          <w:bCs/>
          <w:sz w:val="22"/>
          <w:szCs w:val="22"/>
        </w:rPr>
        <w:t xml:space="preserve">osem (8) 1 </w:t>
      </w:r>
      <w:proofErr w:type="spellStart"/>
      <w:r w:rsidRPr="00052DA7">
        <w:rPr>
          <w:bCs/>
          <w:sz w:val="22"/>
          <w:szCs w:val="22"/>
        </w:rPr>
        <w:t>Gb</w:t>
      </w:r>
      <w:proofErr w:type="spellEnd"/>
      <w:r w:rsidRPr="00052DA7">
        <w:rPr>
          <w:bCs/>
          <w:sz w:val="22"/>
          <w:szCs w:val="22"/>
        </w:rPr>
        <w:t>/s (1000BASE-T) SFP vmesnikov,</w:t>
      </w:r>
    </w:p>
    <w:p w:rsidR="00052DA7" w:rsidRPr="00052DA7" w:rsidRDefault="00052DA7" w:rsidP="00052DA7">
      <w:pPr>
        <w:pStyle w:val="Odstavekseznama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052DA7">
        <w:rPr>
          <w:bCs/>
          <w:sz w:val="22"/>
          <w:szCs w:val="22"/>
        </w:rPr>
        <w:t xml:space="preserve">osem (8) 10 </w:t>
      </w:r>
      <w:proofErr w:type="spellStart"/>
      <w:r w:rsidRPr="00052DA7">
        <w:rPr>
          <w:bCs/>
          <w:sz w:val="22"/>
          <w:szCs w:val="22"/>
        </w:rPr>
        <w:t>Gb</w:t>
      </w:r>
      <w:proofErr w:type="spellEnd"/>
      <w:r w:rsidRPr="00052DA7">
        <w:rPr>
          <w:bCs/>
          <w:sz w:val="22"/>
          <w:szCs w:val="22"/>
        </w:rPr>
        <w:t>/s 10GBASE SR SFP+ vmesnikov,</w:t>
      </w:r>
    </w:p>
    <w:p w:rsidR="00052DA7" w:rsidRPr="00052DA7" w:rsidRDefault="00052DA7" w:rsidP="00052DA7">
      <w:pPr>
        <w:pStyle w:val="Odstavekseznama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052DA7">
        <w:rPr>
          <w:bCs/>
          <w:sz w:val="22"/>
          <w:szCs w:val="22"/>
        </w:rPr>
        <w:t xml:space="preserve">za vse uporabljene FC in </w:t>
      </w:r>
      <w:proofErr w:type="spellStart"/>
      <w:r w:rsidRPr="00052DA7">
        <w:rPr>
          <w:bCs/>
          <w:sz w:val="22"/>
          <w:szCs w:val="22"/>
        </w:rPr>
        <w:t>ethernet</w:t>
      </w:r>
      <w:proofErr w:type="spellEnd"/>
      <w:r w:rsidRPr="00052DA7">
        <w:rPr>
          <w:bCs/>
          <w:sz w:val="22"/>
          <w:szCs w:val="22"/>
        </w:rPr>
        <w:t xml:space="preserve"> priključke mora biti vključena licenca za njihovo polno funkcionalnost, če je potrebna.</w:t>
      </w:r>
    </w:p>
    <w:p w:rsidR="00052DA7" w:rsidRDefault="00052DA7" w:rsidP="00052DA7">
      <w:pPr>
        <w:jc w:val="both"/>
        <w:rPr>
          <w:bCs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sz w:val="24"/>
          <w:szCs w:val="24"/>
        </w:rPr>
      </w:pPr>
      <w:r w:rsidRPr="00B96308">
        <w:rPr>
          <w:bCs/>
          <w:sz w:val="24"/>
          <w:szCs w:val="24"/>
        </w:rPr>
        <w:t>7.8. Funkcionalnosti LAN:</w:t>
      </w:r>
    </w:p>
    <w:p w:rsidR="00052DA7" w:rsidRDefault="00052DA7" w:rsidP="00052DA7">
      <w:pPr>
        <w:pStyle w:val="Odstavekseznama"/>
        <w:numPr>
          <w:ilvl w:val="0"/>
          <w:numId w:val="1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stikalo mora omogočati združevanje vsaj 8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vmesnikov v en logičen vmesnik (</w:t>
      </w:r>
      <w:proofErr w:type="spellStart"/>
      <w:r>
        <w:rPr>
          <w:bCs/>
          <w:sz w:val="24"/>
          <w:szCs w:val="24"/>
        </w:rPr>
        <w:t>port</w:t>
      </w:r>
      <w:proofErr w:type="spellEnd"/>
      <w:r>
        <w:rPr>
          <w:bCs/>
          <w:sz w:val="24"/>
          <w:szCs w:val="24"/>
        </w:rPr>
        <w:t>-</w:t>
      </w:r>
      <w:proofErr w:type="spellStart"/>
      <w:r>
        <w:rPr>
          <w:bCs/>
          <w:sz w:val="24"/>
          <w:szCs w:val="24"/>
        </w:rPr>
        <w:t>channel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porazdelitev bremena med vmesniki mora omogočati uporabo </w:t>
      </w:r>
      <w:proofErr w:type="spellStart"/>
      <w:r>
        <w:rPr>
          <w:bCs/>
          <w:sz w:val="24"/>
          <w:szCs w:val="24"/>
        </w:rPr>
        <w:t>Layer</w:t>
      </w:r>
      <w:proofErr w:type="spellEnd"/>
      <w:r>
        <w:rPr>
          <w:bCs/>
          <w:sz w:val="24"/>
          <w:szCs w:val="24"/>
        </w:rPr>
        <w:t xml:space="preserve"> 2, 3 ali 4 informacije za deljenje bremena,</w:t>
      </w:r>
    </w:p>
    <w:p w:rsidR="00052DA7" w:rsidRDefault="00052DA7" w:rsidP="00052DA7">
      <w:pPr>
        <w:pStyle w:val="Odstavekseznama"/>
        <w:numPr>
          <w:ilvl w:val="0"/>
          <w:numId w:val="1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stikalo mora omogočati združevanje vsaj 8 </w:t>
      </w:r>
      <w:proofErr w:type="spellStart"/>
      <w:r>
        <w:rPr>
          <w:bCs/>
          <w:sz w:val="24"/>
          <w:szCs w:val="24"/>
        </w:rPr>
        <w:t>Ethernet</w:t>
      </w:r>
      <w:proofErr w:type="spellEnd"/>
      <w:r>
        <w:rPr>
          <w:bCs/>
          <w:sz w:val="24"/>
          <w:szCs w:val="24"/>
        </w:rPr>
        <w:t xml:space="preserve"> vmesnikov v en logičen vmesnik, pri čemer so vmesniki lahko na dveh različnih stikalih (tj. MLAG – </w:t>
      </w:r>
      <w:proofErr w:type="spellStart"/>
      <w:r>
        <w:rPr>
          <w:bCs/>
          <w:sz w:val="24"/>
          <w:szCs w:val="24"/>
        </w:rPr>
        <w:t>Multichasis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Link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Aggregation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Group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vsaj 50 instancam protokola MSTP IEEE </w:t>
      </w:r>
      <w:proofErr w:type="spellStart"/>
      <w:r>
        <w:rPr>
          <w:bCs/>
          <w:sz w:val="24"/>
          <w:szCs w:val="24"/>
        </w:rPr>
        <w:t>802.1s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1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funkcionalnosti </w:t>
      </w:r>
      <w:proofErr w:type="spellStart"/>
      <w:r>
        <w:rPr>
          <w:bCs/>
          <w:sz w:val="24"/>
          <w:szCs w:val="24"/>
        </w:rPr>
        <w:t>Private</w:t>
      </w:r>
      <w:proofErr w:type="spellEnd"/>
      <w:r>
        <w:rPr>
          <w:bCs/>
          <w:sz w:val="24"/>
          <w:szCs w:val="24"/>
        </w:rPr>
        <w:t xml:space="preserve"> VLAN,</w:t>
      </w:r>
    </w:p>
    <w:p w:rsidR="00052DA7" w:rsidRDefault="00052DA7" w:rsidP="00052DA7">
      <w:pPr>
        <w:pStyle w:val="Odstavekseznama"/>
        <w:numPr>
          <w:ilvl w:val="0"/>
          <w:numId w:val="15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storitvam </w:t>
      </w:r>
      <w:proofErr w:type="spellStart"/>
      <w:r>
        <w:rPr>
          <w:bCs/>
          <w:sz w:val="24"/>
          <w:szCs w:val="24"/>
        </w:rPr>
        <w:t>QoS</w:t>
      </w:r>
      <w:proofErr w:type="spellEnd"/>
      <w:r>
        <w:rPr>
          <w:bCs/>
          <w:sz w:val="24"/>
          <w:szCs w:val="24"/>
        </w:rPr>
        <w:t xml:space="preserve"> mora zadoščati naslednjim zahtevam: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vsaj 8 izhodnih vrst (</w:t>
      </w:r>
      <w:proofErr w:type="spellStart"/>
      <w:r>
        <w:rPr>
          <w:bCs/>
          <w:sz w:val="24"/>
          <w:szCs w:val="24"/>
        </w:rPr>
        <w:t>queues</w:t>
      </w:r>
      <w:proofErr w:type="spellEnd"/>
      <w:r>
        <w:rPr>
          <w:bCs/>
          <w:sz w:val="24"/>
          <w:szCs w:val="24"/>
        </w:rPr>
        <w:t>) na vsakem vmesniku,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možnost definiranja vsaj ene prioritetne vrste,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kontrola algoritma za strežbo izhodnih vrst (</w:t>
      </w:r>
      <w:proofErr w:type="spellStart"/>
      <w:r>
        <w:rPr>
          <w:bCs/>
          <w:sz w:val="24"/>
          <w:szCs w:val="24"/>
        </w:rPr>
        <w:t>scheduling</w:t>
      </w:r>
      <w:proofErr w:type="spellEnd"/>
      <w:r>
        <w:rPr>
          <w:bCs/>
          <w:sz w:val="24"/>
          <w:szCs w:val="24"/>
        </w:rPr>
        <w:t>) po principu WRR (</w:t>
      </w:r>
      <w:proofErr w:type="spellStart"/>
      <w:r>
        <w:rPr>
          <w:bCs/>
          <w:sz w:val="24"/>
          <w:szCs w:val="24"/>
        </w:rPr>
        <w:t>weighted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round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robin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razvrščanje paketov (</w:t>
      </w:r>
      <w:proofErr w:type="spellStart"/>
      <w:r>
        <w:rPr>
          <w:bCs/>
          <w:sz w:val="24"/>
          <w:szCs w:val="24"/>
        </w:rPr>
        <w:t>classifying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omejevanje prometa za določeno število </w:t>
      </w:r>
      <w:proofErr w:type="spellStart"/>
      <w:r>
        <w:rPr>
          <w:bCs/>
          <w:sz w:val="24"/>
          <w:szCs w:val="24"/>
        </w:rPr>
        <w:t>kbit</w:t>
      </w:r>
      <w:proofErr w:type="spellEnd"/>
      <w:r>
        <w:rPr>
          <w:bCs/>
          <w:sz w:val="24"/>
          <w:szCs w:val="24"/>
        </w:rPr>
        <w:t>/s) za posamezen fizični vmesnik (</w:t>
      </w:r>
      <w:proofErr w:type="spellStart"/>
      <w:r>
        <w:rPr>
          <w:bCs/>
          <w:sz w:val="24"/>
          <w:szCs w:val="24"/>
        </w:rPr>
        <w:t>traffic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policing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omejevanja prometa na logični vmesnik (VLAN),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označevanje oz. barvanje paketov (</w:t>
      </w:r>
      <w:proofErr w:type="spellStart"/>
      <w:r>
        <w:rPr>
          <w:bCs/>
          <w:sz w:val="24"/>
          <w:szCs w:val="24"/>
        </w:rPr>
        <w:t>marking</w:t>
      </w:r>
      <w:proofErr w:type="spellEnd"/>
      <w:r>
        <w:rPr>
          <w:bCs/>
          <w:sz w:val="24"/>
          <w:szCs w:val="24"/>
        </w:rPr>
        <w:t xml:space="preserve"> – nastavljanje </w:t>
      </w:r>
      <w:proofErr w:type="spellStart"/>
      <w:r>
        <w:rPr>
          <w:bCs/>
          <w:sz w:val="24"/>
          <w:szCs w:val="24"/>
        </w:rPr>
        <w:t>qos</w:t>
      </w:r>
      <w:proofErr w:type="spellEnd"/>
      <w:r>
        <w:rPr>
          <w:bCs/>
          <w:sz w:val="24"/>
          <w:szCs w:val="24"/>
        </w:rPr>
        <w:t xml:space="preserve"> bitov),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vsi mehanizmi za zagotavljanje kakovosti storitev so omogočeni v strojni opremi, tako da njihova uporaba ne vpliva na prepustnost in delovanje ostalih funkcij stikala/sklada,</w:t>
      </w:r>
    </w:p>
    <w:p w:rsidR="00052DA7" w:rsidRDefault="00052DA7" w:rsidP="00052DA7">
      <w:pPr>
        <w:pStyle w:val="Odstavekseznama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omejevanja količine </w:t>
      </w:r>
      <w:proofErr w:type="spellStart"/>
      <w:r>
        <w:rPr>
          <w:bCs/>
          <w:sz w:val="24"/>
          <w:szCs w:val="24"/>
        </w:rPr>
        <w:t>prometov</w:t>
      </w:r>
      <w:proofErr w:type="spellEnd"/>
      <w:r>
        <w:rPr>
          <w:bCs/>
          <w:sz w:val="24"/>
          <w:szCs w:val="24"/>
        </w:rPr>
        <w:t xml:space="preserve"> tipa </w:t>
      </w:r>
      <w:proofErr w:type="spellStart"/>
      <w:r>
        <w:rPr>
          <w:bCs/>
          <w:sz w:val="24"/>
          <w:szCs w:val="24"/>
        </w:rPr>
        <w:t>unknown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unicast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broadcast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multicast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varnostnim storitvam za omrežja LAN kot sledi: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filtriranje prometa (Access </w:t>
      </w:r>
      <w:proofErr w:type="spellStart"/>
      <w:r>
        <w:rPr>
          <w:bCs/>
          <w:sz w:val="24"/>
          <w:szCs w:val="24"/>
        </w:rPr>
        <w:t>Control</w:t>
      </w:r>
      <w:proofErr w:type="spellEnd"/>
      <w:r>
        <w:rPr>
          <w:bCs/>
          <w:sz w:val="24"/>
          <w:szCs w:val="24"/>
        </w:rPr>
        <w:t xml:space="preserve"> List) glede na naslov MAC, IP, TCP/UDP </w:t>
      </w:r>
      <w:proofErr w:type="spellStart"/>
      <w:r>
        <w:rPr>
          <w:bCs/>
          <w:sz w:val="24"/>
          <w:szCs w:val="24"/>
        </w:rPr>
        <w:t>port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varnostnih filtrov (Access </w:t>
      </w:r>
      <w:proofErr w:type="spellStart"/>
      <w:r>
        <w:rPr>
          <w:bCs/>
          <w:sz w:val="24"/>
          <w:szCs w:val="24"/>
        </w:rPr>
        <w:t>Control</w:t>
      </w:r>
      <w:proofErr w:type="spellEnd"/>
      <w:r>
        <w:rPr>
          <w:bCs/>
          <w:sz w:val="24"/>
          <w:szCs w:val="24"/>
        </w:rPr>
        <w:t xml:space="preserve"> List) tako na fizičnem kot logičnih vmesnikih,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varnostnih filtrov na terminalskih vmesnikih,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podpora varnostnih filtrov za protokol IPv4 in IPv6,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beleženja akcij (npr. kršitev) varnostnih filtrov,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izvajanje varnostnih filtrov v strojni opremi,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standardu </w:t>
      </w:r>
      <w:proofErr w:type="spellStart"/>
      <w:r>
        <w:rPr>
          <w:bCs/>
          <w:sz w:val="24"/>
          <w:szCs w:val="24"/>
        </w:rPr>
        <w:t>802.1X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overjanju naslovov MAC,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beleženju dogodkov </w:t>
      </w:r>
      <w:proofErr w:type="spellStart"/>
      <w:r>
        <w:rPr>
          <w:bCs/>
          <w:sz w:val="24"/>
          <w:szCs w:val="24"/>
        </w:rPr>
        <w:t>802.1X</w:t>
      </w:r>
      <w:proofErr w:type="spellEnd"/>
      <w:r>
        <w:rPr>
          <w:bCs/>
          <w:sz w:val="24"/>
          <w:szCs w:val="24"/>
        </w:rPr>
        <w:t xml:space="preserve"> na strežnik AAA (</w:t>
      </w:r>
      <w:proofErr w:type="spellStart"/>
      <w:r>
        <w:rPr>
          <w:bCs/>
          <w:sz w:val="24"/>
          <w:szCs w:val="24"/>
        </w:rPr>
        <w:t>accounting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authorization</w:t>
      </w:r>
      <w:proofErr w:type="spellEnd"/>
      <w:r>
        <w:rPr>
          <w:bCs/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authentication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omejevanju naslovov MAC na posameznem vmesniku,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blokiranja dodeljevanja naslovov IP z neavtoriziranih strežnikov DHCP (DHCP </w:t>
      </w:r>
      <w:proofErr w:type="spellStart"/>
      <w:r>
        <w:rPr>
          <w:bCs/>
          <w:sz w:val="24"/>
          <w:szCs w:val="24"/>
        </w:rPr>
        <w:t>snooping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funkcionalnosti IP </w:t>
      </w:r>
      <w:proofErr w:type="spellStart"/>
      <w:r>
        <w:rPr>
          <w:bCs/>
          <w:sz w:val="24"/>
          <w:szCs w:val="24"/>
        </w:rPr>
        <w:t>Source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Guard</w:t>
      </w:r>
      <w:proofErr w:type="spellEnd"/>
      <w:r>
        <w:rPr>
          <w:bCs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podpora funkcionalnosti dinamičnega preverjanja ARP (ARP </w:t>
      </w:r>
      <w:proofErr w:type="spellStart"/>
      <w:r>
        <w:rPr>
          <w:bCs/>
          <w:sz w:val="24"/>
          <w:szCs w:val="24"/>
        </w:rPr>
        <w:t>inspection</w:t>
      </w:r>
      <w:proofErr w:type="spellEnd"/>
      <w:r>
        <w:rPr>
          <w:bCs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8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podpora omejevanja in izvajanja varnostnih filtrov za kontrolni vmesnik stika (</w:t>
      </w:r>
      <w:proofErr w:type="spellStart"/>
      <w:r>
        <w:rPr>
          <w:bCs/>
          <w:sz w:val="24"/>
          <w:szCs w:val="24"/>
        </w:rPr>
        <w:t>CoPP</w:t>
      </w:r>
      <w:proofErr w:type="spellEnd"/>
      <w:r>
        <w:rPr>
          <w:bCs/>
          <w:sz w:val="24"/>
          <w:szCs w:val="24"/>
        </w:rPr>
        <w:t>).</w:t>
      </w:r>
    </w:p>
    <w:p w:rsidR="00052DA7" w:rsidRPr="00C36A73" w:rsidRDefault="00052DA7" w:rsidP="00052DA7">
      <w:pPr>
        <w:jc w:val="both"/>
        <w:rPr>
          <w:b/>
          <w:bCs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color w:val="000000" w:themeColor="text1"/>
          <w:sz w:val="24"/>
          <w:szCs w:val="24"/>
        </w:rPr>
      </w:pPr>
      <w:r w:rsidRPr="00B96308">
        <w:rPr>
          <w:bCs/>
          <w:color w:val="000000" w:themeColor="text1"/>
          <w:sz w:val="24"/>
          <w:szCs w:val="24"/>
        </w:rPr>
        <w:t>7.9. Funkcionalnosti SAN: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 w:rsidRPr="00B96308">
        <w:rPr>
          <w:bCs/>
          <w:color w:val="000000" w:themeColor="text1"/>
          <w:sz w:val="24"/>
          <w:szCs w:val="24"/>
        </w:rPr>
        <w:t>podpora vseh standardnih</w:t>
      </w:r>
      <w:r>
        <w:rPr>
          <w:bCs/>
          <w:color w:val="000000" w:themeColor="text1"/>
          <w:sz w:val="24"/>
          <w:szCs w:val="24"/>
        </w:rPr>
        <w:t xml:space="preserve"> storitev FC kot so </w:t>
      </w:r>
      <w:proofErr w:type="spellStart"/>
      <w:r>
        <w:rPr>
          <w:bCs/>
          <w:color w:val="000000" w:themeColor="text1"/>
          <w:sz w:val="24"/>
          <w:szCs w:val="24"/>
        </w:rPr>
        <w:t>login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services</w:t>
      </w:r>
      <w:proofErr w:type="spellEnd"/>
      <w:r>
        <w:rPr>
          <w:bCs/>
          <w:color w:val="000000" w:themeColor="text1"/>
          <w:sz w:val="24"/>
          <w:szCs w:val="24"/>
        </w:rPr>
        <w:t xml:space="preserve">, name </w:t>
      </w:r>
      <w:proofErr w:type="spellStart"/>
      <w:r>
        <w:rPr>
          <w:bCs/>
          <w:color w:val="000000" w:themeColor="text1"/>
          <w:sz w:val="24"/>
          <w:szCs w:val="24"/>
        </w:rPr>
        <w:t>server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zoning</w:t>
      </w:r>
      <w:proofErr w:type="spellEnd"/>
      <w:r>
        <w:rPr>
          <w:bCs/>
          <w:color w:val="000000" w:themeColor="text1"/>
          <w:sz w:val="24"/>
          <w:szCs w:val="24"/>
        </w:rPr>
        <w:t>, FSPF,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stikalo mora imeti možnost povezljivosti preko FC z obstoječim omrežjem SAN na primarni lokaciji naročnika v Ljubljani, ki je zgrajeno z uporabo stikala </w:t>
      </w:r>
      <w:proofErr w:type="spellStart"/>
      <w:r>
        <w:rPr>
          <w:bCs/>
          <w:color w:val="000000" w:themeColor="text1"/>
          <w:sz w:val="24"/>
          <w:szCs w:val="24"/>
        </w:rPr>
        <w:t>Cisco</w:t>
      </w:r>
      <w:proofErr w:type="spellEnd"/>
      <w:r>
        <w:rPr>
          <w:bCs/>
          <w:color w:val="000000" w:themeColor="text1"/>
          <w:sz w:val="24"/>
          <w:szCs w:val="24"/>
        </w:rPr>
        <w:t xml:space="preserve"> MDS 9509,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vsaj 16 logičnih segmentov oziroma podomrežij SAN (VSAN),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standardnih storitev FC za vsako podomrežje SAN posebej,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</w:t>
      </w:r>
      <w:proofErr w:type="spellStart"/>
      <w:r>
        <w:rPr>
          <w:bCs/>
          <w:color w:val="000000" w:themeColor="text1"/>
          <w:sz w:val="24"/>
          <w:szCs w:val="24"/>
        </w:rPr>
        <w:t>medstikalnih</w:t>
      </w:r>
      <w:proofErr w:type="spellEnd"/>
      <w:r>
        <w:rPr>
          <w:bCs/>
          <w:color w:val="000000" w:themeColor="text1"/>
          <w:sz w:val="24"/>
          <w:szCs w:val="24"/>
        </w:rPr>
        <w:t xml:space="preserve"> povezav ISL (</w:t>
      </w:r>
      <w:proofErr w:type="spellStart"/>
      <w:r>
        <w:rPr>
          <w:bCs/>
          <w:color w:val="000000" w:themeColor="text1"/>
          <w:sz w:val="24"/>
          <w:szCs w:val="24"/>
        </w:rPr>
        <w:t>Inter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Switch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Link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deljenju prometa med do 16 enakovrednimi potmi ter dinamično preusmeritvijo prometa v primeru okvare z uporabo protokola FSPF (</w:t>
      </w:r>
      <w:proofErr w:type="spellStart"/>
      <w:r>
        <w:rPr>
          <w:bCs/>
          <w:color w:val="000000" w:themeColor="text1"/>
          <w:sz w:val="24"/>
          <w:szCs w:val="24"/>
        </w:rPr>
        <w:t>Fabric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Shortes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Path</w:t>
      </w:r>
      <w:proofErr w:type="spellEnd"/>
      <w:r>
        <w:rPr>
          <w:bCs/>
          <w:color w:val="000000" w:themeColor="text1"/>
          <w:sz w:val="24"/>
          <w:szCs w:val="24"/>
        </w:rPr>
        <w:t xml:space="preserve"> First),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</w:t>
      </w:r>
      <w:proofErr w:type="spellStart"/>
      <w:r>
        <w:rPr>
          <w:bCs/>
          <w:color w:val="000000" w:themeColor="text1"/>
          <w:sz w:val="24"/>
          <w:szCs w:val="24"/>
        </w:rPr>
        <w:t>virtualizacije</w:t>
      </w:r>
      <w:proofErr w:type="spellEnd"/>
      <w:r>
        <w:rPr>
          <w:bCs/>
          <w:color w:val="000000" w:themeColor="text1"/>
          <w:sz w:val="24"/>
          <w:szCs w:val="24"/>
        </w:rPr>
        <w:t xml:space="preserve"> strežnikov oziroma priključnih vmesnikov z uporabo mehanizma NPIV – vsak navidezni strežnik ima možnost dobiti lasten FCID,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poenostavitev omrežja SAN z zmanjšanjem števila </w:t>
      </w:r>
      <w:proofErr w:type="spellStart"/>
      <w:r>
        <w:rPr>
          <w:bCs/>
          <w:color w:val="000000" w:themeColor="text1"/>
          <w:sz w:val="24"/>
          <w:szCs w:val="24"/>
        </w:rPr>
        <w:t>Domain</w:t>
      </w:r>
      <w:proofErr w:type="spellEnd"/>
      <w:r>
        <w:rPr>
          <w:bCs/>
          <w:color w:val="000000" w:themeColor="text1"/>
          <w:sz w:val="24"/>
          <w:szCs w:val="24"/>
        </w:rPr>
        <w:t xml:space="preserve"> ID z uporabo mehanizma NPV,</w:t>
      </w:r>
    </w:p>
    <w:p w:rsidR="00052DA7" w:rsidRDefault="00052DA7" w:rsidP="00052DA7">
      <w:pPr>
        <w:pStyle w:val="Odstavekseznama"/>
        <w:numPr>
          <w:ilvl w:val="0"/>
          <w:numId w:val="17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SAN vmesniki morajo podpirati naslednje:</w:t>
      </w:r>
    </w:p>
    <w:p w:rsidR="00052DA7" w:rsidRDefault="00052DA7" w:rsidP="00052DA7">
      <w:pPr>
        <w:pStyle w:val="Odstavekseznama"/>
        <w:numPr>
          <w:ilvl w:val="0"/>
          <w:numId w:val="19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E, F, NP, VE, TE ter VF tipe vmesnikov,</w:t>
      </w:r>
    </w:p>
    <w:p w:rsidR="00052DA7" w:rsidRDefault="00052DA7" w:rsidP="00052DA7">
      <w:pPr>
        <w:pStyle w:val="Odstavekseznama"/>
        <w:numPr>
          <w:ilvl w:val="0"/>
          <w:numId w:val="19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posredovanja prometa več podomrežij SAN (VSAN) preko vmesnika tipa F (</w:t>
      </w:r>
      <w:proofErr w:type="spellStart"/>
      <w:r>
        <w:rPr>
          <w:bCs/>
          <w:color w:val="000000" w:themeColor="text1"/>
          <w:sz w:val="24"/>
          <w:szCs w:val="24"/>
        </w:rPr>
        <w:t>trunk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19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združevanja vsaj 8 vmesnikov, ki se uporabljajo za </w:t>
      </w:r>
      <w:proofErr w:type="spellStart"/>
      <w:r>
        <w:rPr>
          <w:bCs/>
          <w:color w:val="000000" w:themeColor="text1"/>
          <w:sz w:val="24"/>
          <w:szCs w:val="24"/>
        </w:rPr>
        <w:t>medstikalne</w:t>
      </w:r>
      <w:proofErr w:type="spellEnd"/>
      <w:r>
        <w:rPr>
          <w:bCs/>
          <w:color w:val="000000" w:themeColor="text1"/>
          <w:sz w:val="24"/>
          <w:szCs w:val="24"/>
        </w:rPr>
        <w:t xml:space="preserve"> povezave ISL,</w:t>
      </w:r>
    </w:p>
    <w:p w:rsidR="00052DA7" w:rsidRDefault="00052DA7" w:rsidP="00052DA7">
      <w:pPr>
        <w:pStyle w:val="Odstavekseznama"/>
        <w:numPr>
          <w:ilvl w:val="0"/>
          <w:numId w:val="19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združevanja vmesnikov tipa F (SAN </w:t>
      </w:r>
      <w:proofErr w:type="spellStart"/>
      <w:r>
        <w:rPr>
          <w:bCs/>
          <w:color w:val="000000" w:themeColor="text1"/>
          <w:sz w:val="24"/>
          <w:szCs w:val="24"/>
        </w:rPr>
        <w:t>port</w:t>
      </w:r>
      <w:proofErr w:type="spellEnd"/>
      <w:r>
        <w:rPr>
          <w:bCs/>
          <w:color w:val="000000" w:themeColor="text1"/>
          <w:sz w:val="24"/>
          <w:szCs w:val="24"/>
        </w:rPr>
        <w:t>-</w:t>
      </w:r>
      <w:proofErr w:type="spellStart"/>
      <w:r>
        <w:rPr>
          <w:bCs/>
          <w:color w:val="000000" w:themeColor="text1"/>
          <w:sz w:val="24"/>
          <w:szCs w:val="24"/>
        </w:rPr>
        <w:t>channel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0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varnostnih storitev omrežja SAN kot sledi:</w:t>
      </w:r>
    </w:p>
    <w:p w:rsidR="00052DA7" w:rsidRDefault="00052DA7" w:rsidP="00052DA7">
      <w:pPr>
        <w:pStyle w:val="Odstavekseznama"/>
        <w:numPr>
          <w:ilvl w:val="0"/>
          <w:numId w:val="21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</w:t>
      </w:r>
      <w:proofErr w:type="spellStart"/>
      <w:r>
        <w:rPr>
          <w:bCs/>
          <w:color w:val="000000" w:themeColor="text1"/>
          <w:sz w:val="24"/>
          <w:szCs w:val="24"/>
        </w:rPr>
        <w:t>avtentikacijskega</w:t>
      </w:r>
      <w:proofErr w:type="spellEnd"/>
      <w:r>
        <w:rPr>
          <w:bCs/>
          <w:color w:val="000000" w:themeColor="text1"/>
          <w:sz w:val="24"/>
          <w:szCs w:val="24"/>
        </w:rPr>
        <w:t xml:space="preserve"> protokola FC-SP (</w:t>
      </w:r>
      <w:proofErr w:type="spellStart"/>
      <w:r>
        <w:rPr>
          <w:bCs/>
          <w:color w:val="000000" w:themeColor="text1"/>
          <w:sz w:val="24"/>
          <w:szCs w:val="24"/>
        </w:rPr>
        <w:t>Fibre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Channel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Security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Protocol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1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</w:t>
      </w:r>
      <w:proofErr w:type="spellStart"/>
      <w:r>
        <w:rPr>
          <w:bCs/>
          <w:color w:val="000000" w:themeColor="text1"/>
          <w:sz w:val="24"/>
          <w:szCs w:val="24"/>
        </w:rPr>
        <w:t>avtentikacije</w:t>
      </w:r>
      <w:proofErr w:type="spellEnd"/>
      <w:r>
        <w:rPr>
          <w:bCs/>
          <w:color w:val="000000" w:themeColor="text1"/>
          <w:sz w:val="24"/>
          <w:szCs w:val="24"/>
        </w:rPr>
        <w:t xml:space="preserve"> stikalo-odjemalec v obe smeri po protokolu FC-SP,</w:t>
      </w:r>
    </w:p>
    <w:p w:rsidR="00052DA7" w:rsidRDefault="00052DA7" w:rsidP="00052DA7">
      <w:pPr>
        <w:pStyle w:val="Odstavekseznama"/>
        <w:numPr>
          <w:ilvl w:val="0"/>
          <w:numId w:val="21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varnostnega mehanizma za </w:t>
      </w:r>
      <w:proofErr w:type="spellStart"/>
      <w:r>
        <w:rPr>
          <w:bCs/>
          <w:color w:val="000000" w:themeColor="text1"/>
          <w:sz w:val="24"/>
          <w:szCs w:val="24"/>
        </w:rPr>
        <w:t>avtentikacijo</w:t>
      </w:r>
      <w:proofErr w:type="spellEnd"/>
      <w:r>
        <w:rPr>
          <w:bCs/>
          <w:color w:val="000000" w:themeColor="text1"/>
          <w:sz w:val="24"/>
          <w:szCs w:val="24"/>
        </w:rPr>
        <w:t xml:space="preserve"> stikal,</w:t>
      </w:r>
    </w:p>
    <w:p w:rsidR="00052DA7" w:rsidRDefault="00052DA7" w:rsidP="00052DA7">
      <w:pPr>
        <w:pStyle w:val="Odstavekseznama"/>
        <w:numPr>
          <w:ilvl w:val="0"/>
          <w:numId w:val="21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kontrole priklopa naprave za vmesnik stikala glede na WWN (</w:t>
      </w:r>
      <w:proofErr w:type="spellStart"/>
      <w:r>
        <w:rPr>
          <w:bCs/>
          <w:color w:val="000000" w:themeColor="text1"/>
          <w:sz w:val="24"/>
          <w:szCs w:val="24"/>
        </w:rPr>
        <w:t>port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security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0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možnost vpeljave mehanizmov za zagotavljanje kakovosti storitev (</w:t>
      </w:r>
      <w:proofErr w:type="spellStart"/>
      <w:r>
        <w:rPr>
          <w:bCs/>
          <w:color w:val="000000" w:themeColor="text1"/>
          <w:sz w:val="24"/>
          <w:szCs w:val="24"/>
        </w:rPr>
        <w:t>QoS</w:t>
      </w:r>
      <w:proofErr w:type="spellEnd"/>
      <w:r>
        <w:rPr>
          <w:bCs/>
          <w:color w:val="000000" w:themeColor="text1"/>
          <w:sz w:val="24"/>
          <w:szCs w:val="24"/>
        </w:rPr>
        <w:t xml:space="preserve"> – </w:t>
      </w:r>
      <w:proofErr w:type="spellStart"/>
      <w:r>
        <w:rPr>
          <w:bCs/>
          <w:color w:val="000000" w:themeColor="text1"/>
          <w:sz w:val="24"/>
          <w:szCs w:val="24"/>
        </w:rPr>
        <w:t>Quality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of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Service</w:t>
      </w:r>
      <w:proofErr w:type="spellEnd"/>
      <w:r>
        <w:rPr>
          <w:bCs/>
          <w:color w:val="000000" w:themeColor="text1"/>
          <w:sz w:val="24"/>
          <w:szCs w:val="24"/>
        </w:rPr>
        <w:t>) za upravljanje pasovne širine, nadzor zakasnitev ter dodeljevanje prioritete kritičnemu prometu s klasifikacijo prometa v štiri različne nivoje,</w:t>
      </w:r>
    </w:p>
    <w:p w:rsidR="00052DA7" w:rsidRDefault="00052DA7" w:rsidP="00052DA7">
      <w:pPr>
        <w:pStyle w:val="Odstavekseznama"/>
        <w:numPr>
          <w:ilvl w:val="0"/>
          <w:numId w:val="20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napredne funkcionalnosti </w:t>
      </w:r>
      <w:proofErr w:type="spellStart"/>
      <w:r>
        <w:rPr>
          <w:bCs/>
          <w:color w:val="000000" w:themeColor="text1"/>
          <w:sz w:val="24"/>
          <w:szCs w:val="24"/>
        </w:rPr>
        <w:t>zoning</w:t>
      </w:r>
      <w:proofErr w:type="spellEnd"/>
      <w:r>
        <w:rPr>
          <w:bCs/>
          <w:color w:val="000000" w:themeColor="text1"/>
          <w:sz w:val="24"/>
          <w:szCs w:val="24"/>
        </w:rPr>
        <w:t xml:space="preserve"> s posredovanjem celotne »</w:t>
      </w:r>
      <w:proofErr w:type="spellStart"/>
      <w:r>
        <w:rPr>
          <w:bCs/>
          <w:color w:val="000000" w:themeColor="text1"/>
          <w:sz w:val="24"/>
          <w:szCs w:val="24"/>
        </w:rPr>
        <w:t>zoning</w:t>
      </w:r>
      <w:proofErr w:type="spellEnd"/>
      <w:r>
        <w:rPr>
          <w:bCs/>
          <w:color w:val="000000" w:themeColor="text1"/>
          <w:sz w:val="24"/>
          <w:szCs w:val="24"/>
        </w:rPr>
        <w:t>« podatkovne baze med stikali,</w:t>
      </w:r>
    </w:p>
    <w:p w:rsidR="00052DA7" w:rsidRDefault="00052DA7" w:rsidP="00052DA7">
      <w:pPr>
        <w:pStyle w:val="Odstavekseznama"/>
        <w:numPr>
          <w:ilvl w:val="0"/>
          <w:numId w:val="20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lastRenderedPageBreak/>
        <w:t xml:space="preserve">definiranje končnih sistemov (strežniki, shranjevalni sistemi) z </w:t>
      </w:r>
      <w:proofErr w:type="spellStart"/>
      <w:r>
        <w:rPr>
          <w:bCs/>
          <w:color w:val="000000" w:themeColor="text1"/>
          <w:sz w:val="24"/>
          <w:szCs w:val="24"/>
        </w:rPr>
        <w:t>izmenom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alias</w:t>
      </w:r>
      <w:proofErr w:type="spellEnd"/>
      <w:r>
        <w:rPr>
          <w:bCs/>
          <w:color w:val="000000" w:themeColor="text1"/>
          <w:sz w:val="24"/>
          <w:szCs w:val="24"/>
        </w:rPr>
        <w:t>) glede na naslov WWN,</w:t>
      </w:r>
    </w:p>
    <w:p w:rsidR="00052DA7" w:rsidRDefault="00052DA7" w:rsidP="00052DA7">
      <w:pPr>
        <w:pStyle w:val="Odstavekseznama"/>
        <w:numPr>
          <w:ilvl w:val="0"/>
          <w:numId w:val="20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uporaba definiranih imen (</w:t>
      </w:r>
      <w:proofErr w:type="spellStart"/>
      <w:r>
        <w:rPr>
          <w:bCs/>
          <w:color w:val="000000" w:themeColor="text1"/>
          <w:sz w:val="24"/>
          <w:szCs w:val="24"/>
        </w:rPr>
        <w:t>alias</w:t>
      </w:r>
      <w:proofErr w:type="spellEnd"/>
      <w:r>
        <w:rPr>
          <w:bCs/>
          <w:color w:val="000000" w:themeColor="text1"/>
          <w:sz w:val="24"/>
          <w:szCs w:val="24"/>
        </w:rPr>
        <w:t xml:space="preserve">) za funkcionalnost </w:t>
      </w:r>
      <w:proofErr w:type="spellStart"/>
      <w:r>
        <w:rPr>
          <w:bCs/>
          <w:color w:val="000000" w:themeColor="text1"/>
          <w:sz w:val="24"/>
          <w:szCs w:val="24"/>
        </w:rPr>
        <w:t>zoning</w:t>
      </w:r>
      <w:proofErr w:type="spellEnd"/>
      <w:r>
        <w:rPr>
          <w:bCs/>
          <w:color w:val="000000" w:themeColor="text1"/>
          <w:sz w:val="24"/>
          <w:szCs w:val="24"/>
        </w:rPr>
        <w:t>.</w:t>
      </w:r>
    </w:p>
    <w:p w:rsidR="00052DA7" w:rsidRDefault="00052DA7" w:rsidP="00052DA7">
      <w:pPr>
        <w:jc w:val="both"/>
        <w:rPr>
          <w:bCs/>
          <w:color w:val="000000" w:themeColor="text1"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color w:val="000000" w:themeColor="text1"/>
          <w:sz w:val="24"/>
          <w:szCs w:val="24"/>
        </w:rPr>
      </w:pPr>
      <w:r w:rsidRPr="00B96308">
        <w:rPr>
          <w:bCs/>
          <w:color w:val="000000" w:themeColor="text1"/>
          <w:sz w:val="24"/>
          <w:szCs w:val="24"/>
        </w:rPr>
        <w:t>7.10. Nadzor in upravljanje: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nadzor in upravljanje preko namenskega 10/100 Mb/s </w:t>
      </w:r>
      <w:proofErr w:type="spellStart"/>
      <w:r>
        <w:rPr>
          <w:bCs/>
          <w:color w:val="000000" w:themeColor="text1"/>
          <w:sz w:val="24"/>
          <w:szCs w:val="24"/>
        </w:rPr>
        <w:t>Ethernet</w:t>
      </w:r>
      <w:proofErr w:type="spellEnd"/>
      <w:r>
        <w:rPr>
          <w:bCs/>
          <w:color w:val="000000" w:themeColor="text1"/>
          <w:sz w:val="24"/>
          <w:szCs w:val="24"/>
        </w:rPr>
        <w:t xml:space="preserve"> vmesnika (</w:t>
      </w:r>
      <w:proofErr w:type="spellStart"/>
      <w:r>
        <w:rPr>
          <w:bCs/>
          <w:color w:val="000000" w:themeColor="text1"/>
          <w:sz w:val="24"/>
          <w:szCs w:val="24"/>
        </w:rPr>
        <w:t>out</w:t>
      </w:r>
      <w:proofErr w:type="spellEnd"/>
      <w:r>
        <w:rPr>
          <w:bCs/>
          <w:color w:val="000000" w:themeColor="text1"/>
          <w:sz w:val="24"/>
          <w:szCs w:val="24"/>
        </w:rPr>
        <w:t>-</w:t>
      </w:r>
      <w:proofErr w:type="spellStart"/>
      <w:r>
        <w:rPr>
          <w:bCs/>
          <w:color w:val="000000" w:themeColor="text1"/>
          <w:sz w:val="24"/>
          <w:szCs w:val="24"/>
        </w:rPr>
        <w:t>of</w:t>
      </w:r>
      <w:proofErr w:type="spellEnd"/>
      <w:r>
        <w:rPr>
          <w:bCs/>
          <w:color w:val="000000" w:themeColor="text1"/>
          <w:sz w:val="24"/>
          <w:szCs w:val="24"/>
        </w:rPr>
        <w:t xml:space="preserve">-band </w:t>
      </w:r>
      <w:proofErr w:type="spellStart"/>
      <w:r>
        <w:rPr>
          <w:bCs/>
          <w:color w:val="000000" w:themeColor="text1"/>
          <w:sz w:val="24"/>
          <w:szCs w:val="24"/>
        </w:rPr>
        <w:t>management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nadzor in upravljanje preko direktnega konzolnega dostopa,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možnost shranjevanja </w:t>
      </w:r>
      <w:proofErr w:type="spellStart"/>
      <w:r>
        <w:rPr>
          <w:bCs/>
          <w:color w:val="000000" w:themeColor="text1"/>
          <w:sz w:val="24"/>
          <w:szCs w:val="24"/>
        </w:rPr>
        <w:t>konfigurancije</w:t>
      </w:r>
      <w:proofErr w:type="spellEnd"/>
      <w:r>
        <w:rPr>
          <w:bCs/>
          <w:color w:val="000000" w:themeColor="text1"/>
          <w:sz w:val="24"/>
          <w:szCs w:val="24"/>
        </w:rPr>
        <w:t xml:space="preserve"> na pomnilniški medij USB ali na FTP strežnik,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nadzora in upravljanje stikala preko ukazne vrstice (protokola </w:t>
      </w:r>
      <w:proofErr w:type="spellStart"/>
      <w:r>
        <w:rPr>
          <w:bCs/>
          <w:color w:val="000000" w:themeColor="text1"/>
          <w:sz w:val="24"/>
          <w:szCs w:val="24"/>
        </w:rPr>
        <w:t>Telnet</w:t>
      </w:r>
      <w:proofErr w:type="spellEnd"/>
      <w:r>
        <w:rPr>
          <w:bCs/>
          <w:color w:val="000000" w:themeColor="text1"/>
          <w:sz w:val="24"/>
          <w:szCs w:val="24"/>
        </w:rPr>
        <w:t>, SSH), ali grafičnega uporabniškega vmesnika (GUI),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za kontrolo dostopa in upravljanja stikala z vlogami (role) ter uporabniškim imenom ter geslom (</w:t>
      </w:r>
      <w:proofErr w:type="spellStart"/>
      <w:r>
        <w:rPr>
          <w:bCs/>
          <w:color w:val="000000" w:themeColor="text1"/>
          <w:sz w:val="24"/>
          <w:szCs w:val="24"/>
        </w:rPr>
        <w:t>username</w:t>
      </w:r>
      <w:proofErr w:type="spellEnd"/>
      <w:r>
        <w:rPr>
          <w:bCs/>
          <w:color w:val="000000" w:themeColor="text1"/>
          <w:sz w:val="24"/>
          <w:szCs w:val="24"/>
        </w:rPr>
        <w:t>/</w:t>
      </w:r>
      <w:proofErr w:type="spellStart"/>
      <w:r>
        <w:rPr>
          <w:bCs/>
          <w:color w:val="000000" w:themeColor="text1"/>
          <w:sz w:val="24"/>
          <w:szCs w:val="24"/>
        </w:rPr>
        <w:t>password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določanja vlog (role) glede na podomrežje VLAN ter VSAN,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TFTP, FTP, SFTP ali SCP (vsaj enega od teh protokolov) za nadgradnjo programske opreme ter prenos konfiguracij,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možnost aktiviranja prejšnje konfiguracije (</w:t>
      </w:r>
      <w:proofErr w:type="spellStart"/>
      <w:r>
        <w:rPr>
          <w:bCs/>
          <w:color w:val="000000" w:themeColor="text1"/>
          <w:sz w:val="24"/>
          <w:szCs w:val="24"/>
        </w:rPr>
        <w:t>rollback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protokolu NTP za sinhronizacijo točnega časa,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odkrivanja sosednjih naprav (</w:t>
      </w:r>
      <w:proofErr w:type="spellStart"/>
      <w:r>
        <w:rPr>
          <w:bCs/>
          <w:color w:val="000000" w:themeColor="text1"/>
          <w:sz w:val="24"/>
          <w:szCs w:val="24"/>
        </w:rPr>
        <w:t>neighbor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learning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SYSLOG, SNMP v1, v2 ter v3,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avtentikacija</w:t>
      </w:r>
      <w:proofErr w:type="spellEnd"/>
      <w:r>
        <w:rPr>
          <w:bCs/>
          <w:color w:val="000000" w:themeColor="text1"/>
          <w:sz w:val="24"/>
          <w:szCs w:val="24"/>
        </w:rPr>
        <w:t xml:space="preserve"> administrativnih uporabnikov po protokolih TACACS+ in RADIUS,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preslikave prometa enega ali več vmesnikov oziroma enega ali več navideznih segmentov na monitor vmesnik (</w:t>
      </w:r>
      <w:proofErr w:type="spellStart"/>
      <w:r>
        <w:rPr>
          <w:bCs/>
          <w:color w:val="000000" w:themeColor="text1"/>
          <w:sz w:val="24"/>
          <w:szCs w:val="24"/>
        </w:rPr>
        <w:t>Switched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Port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Analyzer</w:t>
      </w:r>
      <w:proofErr w:type="spellEnd"/>
      <w:r>
        <w:rPr>
          <w:bCs/>
          <w:color w:val="000000" w:themeColor="text1"/>
          <w:sz w:val="24"/>
          <w:szCs w:val="24"/>
        </w:rPr>
        <w:t xml:space="preserve"> – SPAN) tako za </w:t>
      </w:r>
      <w:proofErr w:type="spellStart"/>
      <w:r>
        <w:rPr>
          <w:bCs/>
          <w:color w:val="000000" w:themeColor="text1"/>
          <w:sz w:val="24"/>
          <w:szCs w:val="24"/>
        </w:rPr>
        <w:t>Ethernet</w:t>
      </w:r>
      <w:proofErr w:type="spellEnd"/>
      <w:r>
        <w:rPr>
          <w:bCs/>
          <w:color w:val="000000" w:themeColor="text1"/>
          <w:sz w:val="24"/>
          <w:szCs w:val="24"/>
        </w:rPr>
        <w:t xml:space="preserve"> kot FC,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možnost definiranja vsaj 2 istočasnih sej za preslikovanje prometa,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možnost preslikovanja prometa za analiziranje na oddaljeno lokacijo,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podpora analize prometa FC z vgrajenim analizatorjem,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FC </w:t>
      </w:r>
      <w:proofErr w:type="spellStart"/>
      <w:r>
        <w:rPr>
          <w:bCs/>
          <w:color w:val="000000" w:themeColor="text1"/>
          <w:sz w:val="24"/>
          <w:szCs w:val="24"/>
        </w:rPr>
        <w:t>traceroute</w:t>
      </w:r>
      <w:proofErr w:type="spellEnd"/>
      <w:r>
        <w:rPr>
          <w:bCs/>
          <w:color w:val="000000" w:themeColor="text1"/>
          <w:sz w:val="24"/>
          <w:szCs w:val="24"/>
        </w:rPr>
        <w:t xml:space="preserve"> ter FC </w:t>
      </w:r>
      <w:proofErr w:type="spellStart"/>
      <w:r>
        <w:rPr>
          <w:bCs/>
          <w:color w:val="000000" w:themeColor="text1"/>
          <w:sz w:val="24"/>
          <w:szCs w:val="24"/>
        </w:rPr>
        <w:t>ping</w:t>
      </w:r>
      <w:proofErr w:type="spellEnd"/>
      <w:r>
        <w:rPr>
          <w:bCs/>
          <w:color w:val="000000" w:themeColor="text1"/>
          <w:sz w:val="24"/>
          <w:szCs w:val="24"/>
        </w:rPr>
        <w:t>,</w:t>
      </w:r>
    </w:p>
    <w:p w:rsidR="00052DA7" w:rsidRDefault="00052DA7" w:rsidP="00052DA7">
      <w:pPr>
        <w:pStyle w:val="Odstavekseznama"/>
        <w:numPr>
          <w:ilvl w:val="0"/>
          <w:numId w:val="22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podpora </w:t>
      </w:r>
      <w:proofErr w:type="spellStart"/>
      <w:r>
        <w:rPr>
          <w:bCs/>
          <w:color w:val="000000" w:themeColor="text1"/>
          <w:sz w:val="24"/>
          <w:szCs w:val="24"/>
        </w:rPr>
        <w:t>razhroščevanju</w:t>
      </w:r>
      <w:proofErr w:type="spellEnd"/>
      <w:r>
        <w:rPr>
          <w:bCs/>
          <w:color w:val="000000" w:themeColor="text1"/>
          <w:sz w:val="24"/>
          <w:szCs w:val="24"/>
        </w:rPr>
        <w:t xml:space="preserve"> na prometu </w:t>
      </w:r>
      <w:proofErr w:type="spellStart"/>
      <w:r>
        <w:rPr>
          <w:bCs/>
          <w:color w:val="000000" w:themeColor="text1"/>
          <w:sz w:val="24"/>
          <w:szCs w:val="24"/>
        </w:rPr>
        <w:t>Fibre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Channel</w:t>
      </w:r>
      <w:proofErr w:type="spellEnd"/>
      <w:r>
        <w:rPr>
          <w:bCs/>
          <w:color w:val="000000" w:themeColor="text1"/>
          <w:sz w:val="24"/>
          <w:szCs w:val="24"/>
        </w:rPr>
        <w:t>.</w:t>
      </w:r>
    </w:p>
    <w:p w:rsidR="00052DA7" w:rsidRDefault="00052DA7" w:rsidP="00052DA7">
      <w:pPr>
        <w:jc w:val="both"/>
        <w:rPr>
          <w:bCs/>
          <w:color w:val="000000" w:themeColor="text1"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color w:val="000000" w:themeColor="text1"/>
          <w:sz w:val="24"/>
          <w:szCs w:val="24"/>
        </w:rPr>
      </w:pPr>
      <w:r w:rsidRPr="00B96308">
        <w:rPr>
          <w:bCs/>
          <w:color w:val="000000" w:themeColor="text1"/>
          <w:sz w:val="24"/>
          <w:szCs w:val="24"/>
        </w:rPr>
        <w:t>7.11. Stikalo mora podpirati vsaj naslednje standarde: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T11 </w:t>
      </w:r>
      <w:proofErr w:type="spellStart"/>
      <w:r>
        <w:rPr>
          <w:bCs/>
          <w:color w:val="000000" w:themeColor="text1"/>
          <w:sz w:val="24"/>
          <w:szCs w:val="24"/>
        </w:rPr>
        <w:t>standards</w:t>
      </w:r>
      <w:proofErr w:type="spellEnd"/>
      <w:r>
        <w:rPr>
          <w:bCs/>
          <w:color w:val="000000" w:themeColor="text1"/>
          <w:sz w:val="24"/>
          <w:szCs w:val="24"/>
        </w:rPr>
        <w:t>-</w:t>
      </w:r>
      <w:proofErr w:type="spellStart"/>
      <w:r>
        <w:rPr>
          <w:bCs/>
          <w:color w:val="000000" w:themeColor="text1"/>
          <w:sz w:val="24"/>
          <w:szCs w:val="24"/>
        </w:rPr>
        <w:t>compliant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FCoE</w:t>
      </w:r>
      <w:proofErr w:type="spellEnd"/>
      <w:r>
        <w:rPr>
          <w:bCs/>
          <w:color w:val="000000" w:themeColor="text1"/>
          <w:sz w:val="24"/>
          <w:szCs w:val="24"/>
        </w:rPr>
        <w:t xml:space="preserve"> (FC-BB-5),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T11 </w:t>
      </w:r>
      <w:proofErr w:type="spellStart"/>
      <w:r>
        <w:rPr>
          <w:bCs/>
          <w:color w:val="000000" w:themeColor="text1"/>
          <w:sz w:val="24"/>
          <w:szCs w:val="24"/>
        </w:rPr>
        <w:t>FCoE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Initialization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Protocol</w:t>
      </w:r>
      <w:proofErr w:type="spellEnd"/>
      <w:r>
        <w:rPr>
          <w:bCs/>
          <w:color w:val="000000" w:themeColor="text1"/>
          <w:sz w:val="24"/>
          <w:szCs w:val="24"/>
        </w:rPr>
        <w:t xml:space="preserve"> (FIP) (FC-BB-5),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802.3 (</w:t>
      </w:r>
      <w:proofErr w:type="spellStart"/>
      <w:r>
        <w:rPr>
          <w:bCs/>
          <w:color w:val="000000" w:themeColor="text1"/>
          <w:sz w:val="24"/>
          <w:szCs w:val="24"/>
        </w:rPr>
        <w:t>Ethernet</w:t>
      </w:r>
      <w:proofErr w:type="spellEnd"/>
      <w:r>
        <w:rPr>
          <w:bCs/>
          <w:color w:val="000000" w:themeColor="text1"/>
          <w:sz w:val="24"/>
          <w:szCs w:val="24"/>
        </w:rPr>
        <w:t xml:space="preserve">), </w:t>
      </w:r>
      <w:proofErr w:type="spellStart"/>
      <w:r>
        <w:rPr>
          <w:bCs/>
          <w:color w:val="000000" w:themeColor="text1"/>
          <w:sz w:val="24"/>
          <w:szCs w:val="24"/>
        </w:rPr>
        <w:t>802.3u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FastEthernet</w:t>
      </w:r>
      <w:proofErr w:type="spellEnd"/>
      <w:r>
        <w:rPr>
          <w:bCs/>
          <w:color w:val="000000" w:themeColor="text1"/>
          <w:sz w:val="24"/>
          <w:szCs w:val="24"/>
        </w:rPr>
        <w:t xml:space="preserve">), </w:t>
      </w:r>
      <w:proofErr w:type="spellStart"/>
      <w:r>
        <w:rPr>
          <w:bCs/>
          <w:color w:val="000000" w:themeColor="text1"/>
          <w:sz w:val="24"/>
          <w:szCs w:val="24"/>
        </w:rPr>
        <w:t>802.3z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802.3ab</w:t>
      </w:r>
      <w:proofErr w:type="spellEnd"/>
      <w:r>
        <w:rPr>
          <w:bCs/>
          <w:color w:val="000000" w:themeColor="text1"/>
          <w:sz w:val="24"/>
          <w:szCs w:val="24"/>
        </w:rPr>
        <w:t xml:space="preserve"> (Gigabit </w:t>
      </w:r>
      <w:proofErr w:type="spellStart"/>
      <w:r>
        <w:rPr>
          <w:bCs/>
          <w:color w:val="000000" w:themeColor="text1"/>
          <w:sz w:val="24"/>
          <w:szCs w:val="24"/>
        </w:rPr>
        <w:t>Ethernet</w:t>
      </w:r>
      <w:proofErr w:type="spellEnd"/>
      <w:r>
        <w:rPr>
          <w:bCs/>
          <w:color w:val="000000" w:themeColor="text1"/>
          <w:sz w:val="24"/>
          <w:szCs w:val="24"/>
        </w:rPr>
        <w:t xml:space="preserve">), </w:t>
      </w:r>
      <w:proofErr w:type="spellStart"/>
      <w:r>
        <w:rPr>
          <w:bCs/>
          <w:color w:val="000000" w:themeColor="text1"/>
          <w:sz w:val="24"/>
          <w:szCs w:val="24"/>
        </w:rPr>
        <w:t>802.3ae</w:t>
      </w:r>
      <w:proofErr w:type="spellEnd"/>
      <w:r>
        <w:rPr>
          <w:bCs/>
          <w:color w:val="000000" w:themeColor="text1"/>
          <w:sz w:val="24"/>
          <w:szCs w:val="24"/>
        </w:rPr>
        <w:t xml:space="preserve"> (10 Gigabit </w:t>
      </w:r>
      <w:proofErr w:type="spellStart"/>
      <w:r>
        <w:rPr>
          <w:bCs/>
          <w:color w:val="000000" w:themeColor="text1"/>
          <w:sz w:val="24"/>
          <w:szCs w:val="24"/>
        </w:rPr>
        <w:t>Ethernet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802.3x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Flow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control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802.3ad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Link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Aggregation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Control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Protocol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802.1D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Spanning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Tree</w:t>
      </w:r>
      <w:proofErr w:type="spellEnd"/>
      <w:r>
        <w:rPr>
          <w:bCs/>
          <w:color w:val="000000" w:themeColor="text1"/>
          <w:sz w:val="24"/>
          <w:szCs w:val="24"/>
        </w:rPr>
        <w:t xml:space="preserve">), </w:t>
      </w:r>
      <w:proofErr w:type="spellStart"/>
      <w:r>
        <w:rPr>
          <w:bCs/>
          <w:color w:val="000000" w:themeColor="text1"/>
          <w:sz w:val="24"/>
          <w:szCs w:val="24"/>
        </w:rPr>
        <w:t>802.1w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Rapid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Spanning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Tree</w:t>
      </w:r>
      <w:proofErr w:type="spellEnd"/>
      <w:r>
        <w:rPr>
          <w:bCs/>
          <w:color w:val="000000" w:themeColor="text1"/>
          <w:sz w:val="24"/>
          <w:szCs w:val="24"/>
        </w:rPr>
        <w:t xml:space="preserve">), </w:t>
      </w:r>
      <w:proofErr w:type="spellStart"/>
      <w:r>
        <w:rPr>
          <w:bCs/>
          <w:color w:val="000000" w:themeColor="text1"/>
          <w:sz w:val="24"/>
          <w:szCs w:val="24"/>
        </w:rPr>
        <w:t>802.1s</w:t>
      </w:r>
      <w:proofErr w:type="spellEnd"/>
      <w:r>
        <w:rPr>
          <w:bCs/>
          <w:color w:val="000000" w:themeColor="text1"/>
          <w:sz w:val="24"/>
          <w:szCs w:val="24"/>
        </w:rPr>
        <w:t xml:space="preserve"> (Multiple </w:t>
      </w:r>
      <w:proofErr w:type="spellStart"/>
      <w:r>
        <w:rPr>
          <w:bCs/>
          <w:color w:val="000000" w:themeColor="text1"/>
          <w:sz w:val="24"/>
          <w:szCs w:val="24"/>
        </w:rPr>
        <w:t>Spanning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Tree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802.1p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Priority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Tagging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802.1Q</w:t>
      </w:r>
      <w:proofErr w:type="spellEnd"/>
      <w:r>
        <w:rPr>
          <w:bCs/>
          <w:color w:val="000000" w:themeColor="text1"/>
          <w:sz w:val="24"/>
          <w:szCs w:val="24"/>
        </w:rPr>
        <w:t xml:space="preserve"> (VLAN </w:t>
      </w:r>
      <w:proofErr w:type="spellStart"/>
      <w:r>
        <w:rPr>
          <w:bCs/>
          <w:color w:val="000000" w:themeColor="text1"/>
          <w:sz w:val="24"/>
          <w:szCs w:val="24"/>
        </w:rPr>
        <w:t>tagging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802.x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pause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801.1Qaz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Enhanced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transmission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selection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proofErr w:type="spellStart"/>
      <w:r>
        <w:rPr>
          <w:bCs/>
          <w:color w:val="000000" w:themeColor="text1"/>
          <w:sz w:val="24"/>
          <w:szCs w:val="24"/>
        </w:rPr>
        <w:t>802.1Qbb</w:t>
      </w:r>
      <w:proofErr w:type="spellEnd"/>
      <w:r>
        <w:rPr>
          <w:bCs/>
          <w:color w:val="000000" w:themeColor="text1"/>
          <w:sz w:val="24"/>
          <w:szCs w:val="24"/>
        </w:rPr>
        <w:t xml:space="preserve"> (Per-</w:t>
      </w:r>
      <w:proofErr w:type="spellStart"/>
      <w:r>
        <w:rPr>
          <w:bCs/>
          <w:color w:val="000000" w:themeColor="text1"/>
          <w:sz w:val="24"/>
          <w:szCs w:val="24"/>
        </w:rPr>
        <w:t>priority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Pause</w:t>
      </w:r>
      <w:proofErr w:type="spellEnd"/>
      <w:r>
        <w:rPr>
          <w:bCs/>
          <w:color w:val="000000" w:themeColor="text1"/>
          <w:sz w:val="24"/>
          <w:szCs w:val="24"/>
        </w:rPr>
        <w:t>),</w:t>
      </w:r>
    </w:p>
    <w:p w:rsidR="00052DA7" w:rsidRDefault="00052DA7" w:rsidP="00052DA7">
      <w:pPr>
        <w:pStyle w:val="Odstavekseznama"/>
        <w:numPr>
          <w:ilvl w:val="0"/>
          <w:numId w:val="23"/>
        </w:num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IEEE 1588-2008: </w:t>
      </w:r>
      <w:proofErr w:type="spellStart"/>
      <w:r>
        <w:rPr>
          <w:bCs/>
          <w:color w:val="000000" w:themeColor="text1"/>
          <w:sz w:val="24"/>
          <w:szCs w:val="24"/>
        </w:rPr>
        <w:t>Precision</w:t>
      </w:r>
      <w:proofErr w:type="spellEnd"/>
      <w:r>
        <w:rPr>
          <w:bCs/>
          <w:color w:val="000000" w:themeColor="text1"/>
          <w:sz w:val="24"/>
          <w:szCs w:val="24"/>
        </w:rPr>
        <w:t xml:space="preserve"> Time </w:t>
      </w:r>
      <w:proofErr w:type="spellStart"/>
      <w:r>
        <w:rPr>
          <w:bCs/>
          <w:color w:val="000000" w:themeColor="text1"/>
          <w:sz w:val="24"/>
          <w:szCs w:val="24"/>
        </w:rPr>
        <w:t>Protocol</w:t>
      </w:r>
      <w:proofErr w:type="spellEnd"/>
      <w:r>
        <w:rPr>
          <w:bCs/>
          <w:color w:val="000000" w:themeColor="text1"/>
          <w:sz w:val="24"/>
          <w:szCs w:val="24"/>
        </w:rPr>
        <w:t xml:space="preserve"> (</w:t>
      </w:r>
      <w:proofErr w:type="spellStart"/>
      <w:r>
        <w:rPr>
          <w:bCs/>
          <w:color w:val="000000" w:themeColor="text1"/>
          <w:sz w:val="24"/>
          <w:szCs w:val="24"/>
        </w:rPr>
        <w:t>Boundary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Clock</w:t>
      </w:r>
      <w:proofErr w:type="spellEnd"/>
      <w:r>
        <w:rPr>
          <w:bCs/>
          <w:color w:val="000000" w:themeColor="text1"/>
          <w:sz w:val="24"/>
          <w:szCs w:val="24"/>
        </w:rPr>
        <w:t>).</w:t>
      </w:r>
    </w:p>
    <w:p w:rsidR="00052DA7" w:rsidRDefault="00052DA7" w:rsidP="00052DA7">
      <w:pPr>
        <w:jc w:val="both"/>
        <w:rPr>
          <w:bCs/>
          <w:color w:val="000000" w:themeColor="text1"/>
          <w:sz w:val="24"/>
          <w:szCs w:val="24"/>
        </w:rPr>
      </w:pPr>
    </w:p>
    <w:p w:rsidR="00052DA7" w:rsidRPr="00B96308" w:rsidRDefault="00052DA7" w:rsidP="00052DA7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7.12. Stikali morata biti v skladu.</w:t>
      </w:r>
    </w:p>
    <w:p w:rsidR="00052DA7" w:rsidRDefault="00052DA7"/>
    <w:sectPr w:rsidR="00052DA7" w:rsidSect="00E0141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243" w:rsidRDefault="002E0243" w:rsidP="00052DA7">
      <w:r>
        <w:separator/>
      </w:r>
    </w:p>
  </w:endnote>
  <w:endnote w:type="continuationSeparator" w:id="0">
    <w:p w:rsidR="002E0243" w:rsidRDefault="002E0243" w:rsidP="00052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AB1" w:rsidRDefault="00B35AB1" w:rsidP="00B35AB1">
    <w:pPr>
      <w:pStyle w:val="Noga"/>
      <w:jc w:val="right"/>
    </w:pPr>
    <w:r>
      <w:t>__________________________________________________________________________________________</w:t>
    </w:r>
    <w:r w:rsidRPr="00B35AB1">
      <w:t xml:space="preserve"> </w:t>
    </w:r>
  </w:p>
  <w:p w:rsidR="00052DA7" w:rsidRDefault="00B35AB1">
    <w:pPr>
      <w:pStyle w:val="Noga"/>
    </w:pPr>
    <w:r>
      <w:t>Razpisna dokumentacija št. 430-29/2016 – Nadgradnja komunikacijskega omrežja</w:t>
    </w:r>
    <w:r w:rsidRPr="00B35AB1">
      <w:t xml:space="preserve"> </w:t>
    </w:r>
    <w:sdt>
      <w:sdtPr>
        <w:id w:val="1618904"/>
        <w:docPartObj>
          <w:docPartGallery w:val="Page Numbers (Bottom of Page)"/>
          <w:docPartUnique/>
        </w:docPartObj>
      </w:sdtPr>
      <w:sdtContent>
        <w:r>
          <w:tab/>
        </w:r>
        <w:r>
          <w:tab/>
        </w:r>
        <w:fldSimple w:instr=" PAGE   \* MERGEFORMAT ">
          <w:r>
            <w:rPr>
              <w:noProof/>
            </w:rPr>
            <w:t>4</w:t>
          </w:r>
        </w:fldSimple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243" w:rsidRDefault="002E0243" w:rsidP="00052DA7">
      <w:r>
        <w:separator/>
      </w:r>
    </w:p>
  </w:footnote>
  <w:footnote w:type="continuationSeparator" w:id="0">
    <w:p w:rsidR="002E0243" w:rsidRDefault="002E0243" w:rsidP="00052D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DA7" w:rsidRDefault="00052DA7">
    <w:pPr>
      <w:pStyle w:val="Glava"/>
    </w:pPr>
    <w:sdt>
      <w:sdtPr>
        <w:id w:val="1618902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552323" o:spid="_x0000_s2049" type="#_x0000_t136" style="position:absolute;margin-left:0;margin-top:0;width:532.95pt;height:106.5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1. SPREMEMBA RD"/>
              <w10:wrap anchorx="margin" anchory="margin"/>
            </v:shape>
          </w:pict>
        </w:r>
      </w:sdtContent>
    </w:sdt>
    <w:r w:rsidR="00246D45">
      <w:t>Zavod za pokojninsko in invalidsko zavarovanje Slovenije</w:t>
    </w:r>
  </w:p>
  <w:p w:rsidR="00246D45" w:rsidRDefault="00246D45">
    <w:pPr>
      <w:pStyle w:val="Glava"/>
    </w:pPr>
    <w:r>
      <w:t>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87BAD"/>
    <w:multiLevelType w:val="hybridMultilevel"/>
    <w:tmpl w:val="C1A8DE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B6A83"/>
    <w:multiLevelType w:val="hybridMultilevel"/>
    <w:tmpl w:val="D0A877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0060F"/>
    <w:multiLevelType w:val="hybridMultilevel"/>
    <w:tmpl w:val="42BCB4DE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93542F0"/>
    <w:multiLevelType w:val="hybridMultilevel"/>
    <w:tmpl w:val="423C5C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BF1D9A"/>
    <w:multiLevelType w:val="hybridMultilevel"/>
    <w:tmpl w:val="9A5A00A2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E82F89"/>
    <w:multiLevelType w:val="hybridMultilevel"/>
    <w:tmpl w:val="CD8280F0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34D07EB"/>
    <w:multiLevelType w:val="hybridMultilevel"/>
    <w:tmpl w:val="D19E3762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452271B"/>
    <w:multiLevelType w:val="hybridMultilevel"/>
    <w:tmpl w:val="E5603902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AD57699"/>
    <w:multiLevelType w:val="hybridMultilevel"/>
    <w:tmpl w:val="485A05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294A14"/>
    <w:multiLevelType w:val="hybridMultilevel"/>
    <w:tmpl w:val="70C828DC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DA05688"/>
    <w:multiLevelType w:val="hybridMultilevel"/>
    <w:tmpl w:val="D38C4D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E641D5"/>
    <w:multiLevelType w:val="hybridMultilevel"/>
    <w:tmpl w:val="A82ABC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380BDF"/>
    <w:multiLevelType w:val="hybridMultilevel"/>
    <w:tmpl w:val="6BAC2F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7E12A6"/>
    <w:multiLevelType w:val="hybridMultilevel"/>
    <w:tmpl w:val="41328B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F27311"/>
    <w:multiLevelType w:val="hybridMultilevel"/>
    <w:tmpl w:val="3CC6D1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396D5B"/>
    <w:multiLevelType w:val="hybridMultilevel"/>
    <w:tmpl w:val="67ACAE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C65775"/>
    <w:multiLevelType w:val="hybridMultilevel"/>
    <w:tmpl w:val="DA128F98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6B17F7A"/>
    <w:multiLevelType w:val="hybridMultilevel"/>
    <w:tmpl w:val="816801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7C3E84"/>
    <w:multiLevelType w:val="hybridMultilevel"/>
    <w:tmpl w:val="DA800B5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711FF1"/>
    <w:multiLevelType w:val="hybridMultilevel"/>
    <w:tmpl w:val="3208DA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3A7F94"/>
    <w:multiLevelType w:val="hybridMultilevel"/>
    <w:tmpl w:val="26B0BA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4A3A1E"/>
    <w:multiLevelType w:val="hybridMultilevel"/>
    <w:tmpl w:val="7EFE5E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1F0431"/>
    <w:multiLevelType w:val="hybridMultilevel"/>
    <w:tmpl w:val="D5F807B2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2683DBE"/>
    <w:multiLevelType w:val="hybridMultilevel"/>
    <w:tmpl w:val="BF06D32C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B1F3A5C"/>
    <w:multiLevelType w:val="hybridMultilevel"/>
    <w:tmpl w:val="1A3CBAC8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C7A37DF"/>
    <w:multiLevelType w:val="hybridMultilevel"/>
    <w:tmpl w:val="2B32A6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21"/>
  </w:num>
  <w:num w:numId="4">
    <w:abstractNumId w:val="19"/>
  </w:num>
  <w:num w:numId="5">
    <w:abstractNumId w:val="8"/>
  </w:num>
  <w:num w:numId="6">
    <w:abstractNumId w:val="24"/>
  </w:num>
  <w:num w:numId="7">
    <w:abstractNumId w:val="18"/>
  </w:num>
  <w:num w:numId="8">
    <w:abstractNumId w:val="7"/>
  </w:num>
  <w:num w:numId="9">
    <w:abstractNumId w:val="20"/>
  </w:num>
  <w:num w:numId="10">
    <w:abstractNumId w:val="10"/>
  </w:num>
  <w:num w:numId="11">
    <w:abstractNumId w:val="5"/>
  </w:num>
  <w:num w:numId="12">
    <w:abstractNumId w:val="17"/>
  </w:num>
  <w:num w:numId="13">
    <w:abstractNumId w:val="6"/>
  </w:num>
  <w:num w:numId="14">
    <w:abstractNumId w:val="14"/>
  </w:num>
  <w:num w:numId="15">
    <w:abstractNumId w:val="3"/>
  </w:num>
  <w:num w:numId="16">
    <w:abstractNumId w:val="4"/>
  </w:num>
  <w:num w:numId="17">
    <w:abstractNumId w:val="15"/>
  </w:num>
  <w:num w:numId="18">
    <w:abstractNumId w:val="9"/>
  </w:num>
  <w:num w:numId="19">
    <w:abstractNumId w:val="23"/>
  </w:num>
  <w:num w:numId="20">
    <w:abstractNumId w:val="1"/>
  </w:num>
  <w:num w:numId="21">
    <w:abstractNumId w:val="22"/>
  </w:num>
  <w:num w:numId="22">
    <w:abstractNumId w:val="25"/>
  </w:num>
  <w:num w:numId="23">
    <w:abstractNumId w:val="13"/>
  </w:num>
  <w:num w:numId="24">
    <w:abstractNumId w:val="0"/>
  </w:num>
  <w:num w:numId="25">
    <w:abstractNumId w:val="16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52DA7"/>
    <w:rsid w:val="00052DA7"/>
    <w:rsid w:val="00246D45"/>
    <w:rsid w:val="002E0243"/>
    <w:rsid w:val="008E1F6F"/>
    <w:rsid w:val="00B35AB1"/>
    <w:rsid w:val="00E0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52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52DA7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052DA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semiHidden/>
    <w:unhideWhenUsed/>
    <w:rsid w:val="00052DA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52DA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052DA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52DA7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2203</Words>
  <Characters>12561</Characters>
  <Application>Microsoft Office Word</Application>
  <DocSecurity>0</DocSecurity>
  <Lines>104</Lines>
  <Paragraphs>29</Paragraphs>
  <ScaleCrop>false</ScaleCrop>
  <Company/>
  <LinksUpToDate>false</LinksUpToDate>
  <CharactersWithSpaces>14735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katja.zakrajsek</dc:creator>
  <cp:lastModifiedBy>katja.zakrajsek</cp:lastModifiedBy>
  <cp:revision>4</cp:revision>
  <dcterms:created xsi:type="dcterms:W3CDTF">2016-10-25T08:10:00Z</dcterms:created>
  <dcterms:modified xsi:type="dcterms:W3CDTF">2016-10-25T08:32:00Z</dcterms:modified>
</cp:coreProperties>
</file>